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nutrient-ai"/>
    <w:p>
      <w:pPr>
        <w:pStyle w:val="Heading1"/>
      </w:pPr>
      <w:r>
        <w:t xml:space="preserve">Nutrient ❤️ AI</w:t>
      </w:r>
    </w:p>
    <w:p>
      <w:pPr>
        <w:pStyle w:val="FirstParagraph"/>
      </w:pPr>
      <w:r>
        <w:t xml:space="preserve">Nutrient is a pioneering document technology company that provides powerful SDKs and solutions for document processing, viewing, and workflow automation. Our platform empowers businesses to transform their digital operations with secure, scalable tools that integrate perfectly into existing applications.</w:t>
      </w:r>
    </w:p>
    <w:bookmarkStart w:id="20" w:name="key-features-of-this-ai-blueprint"/>
    <w:p>
      <w:pPr>
        <w:pStyle w:val="Heading2"/>
      </w:pPr>
      <w:r>
        <w:t xml:space="preserve">Key Features Of This AI Blueprint</w:t>
      </w:r>
    </w:p>
    <w:p>
      <w:pPr>
        <w:pStyle w:val="Compact"/>
        <w:numPr>
          <w:ilvl w:val="0"/>
          <w:numId w:val="1001"/>
        </w:numPr>
      </w:pPr>
      <w:r>
        <w:rPr>
          <w:b/>
          <w:bCs/>
        </w:rPr>
        <w:t xml:space="preserve">Intelligent Document Translation</w:t>
      </w:r>
      <w:r>
        <w:t xml:space="preserve">: Real-time translation between English, Spanish, French, and German powered by advanced LLMs</w:t>
      </w:r>
    </w:p>
    <w:p>
      <w:pPr>
        <w:pStyle w:val="Compact"/>
        <w:numPr>
          <w:ilvl w:val="0"/>
          <w:numId w:val="1001"/>
        </w:numPr>
      </w:pPr>
      <w:r>
        <w:rPr>
          <w:b/>
          <w:bCs/>
        </w:rPr>
        <w:t xml:space="preserve">Modern Document Editor</w:t>
      </w:r>
      <w:r>
        <w:t xml:space="preserve">: A Google Docs-like WYSIWYG interface for intuitive document creation and editing</w:t>
      </w:r>
    </w:p>
    <w:p>
      <w:pPr>
        <w:pStyle w:val="Compact"/>
        <w:numPr>
          <w:ilvl w:val="0"/>
          <w:numId w:val="1001"/>
        </w:numPr>
      </w:pPr>
      <w:r>
        <w:rPr>
          <w:b/>
          <w:bCs/>
        </w:rPr>
        <w:t xml:space="preserve">Flexible Export Options</w:t>
      </w:r>
      <w:r>
        <w:t xml:space="preserve">: One-click export to PDF or DOCX formats, preserving all formatting and styles</w:t>
      </w:r>
    </w:p>
    <w:p>
      <w:pPr>
        <w:pStyle w:val="FirstParagraph"/>
      </w:pPr>
      <w:r>
        <w:t xml:space="preserve">Our WYSIWYG (What You See Is What You Get) editor provides a familiar, Google Docs-like experience that makes document creation and editing effortless. Create your content with confidence, knowing that what you see on screen is exactly what you’ll get when you download your document in PDF or DOCX format.</w:t>
      </w:r>
    </w:p>
    <w:bookmarkEnd w:id="20"/>
    <w:bookmarkEnd w:id="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1970-01-01T00:00:00Z</dcterms:created>
  <dcterms:modified xsi:type="dcterms:W3CDTF">1970-01-01T00:00:00Z</dcterms:modified>
</cp:coreProperties>
</file>

<file path=docProps/custom.xml><?xml version="1.0" encoding="utf-8"?>
<Properties xmlns="http://schemas.openxmlformats.org/officeDocument/2006/custom-properties" xmlns:vt="http://schemas.openxmlformats.org/officeDocument/2006/docPropsVTypes"/>
</file>