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152641"/>
          <w:sz w:val="44"/>
        </w:rPr>
        <w:t>Second Life: AI-Powered Clinical Trial Matching Platform</w:t>
      </w:r>
    </w:p>
    <w:p>
      <w:pPr>
        <w:jc w:val="center"/>
      </w:pPr>
      <w:r>
        <w:rPr>
          <w:color w:val="5E708C"/>
          <w:sz w:val="28"/>
        </w:rPr>
        <w:t>Technical Documentation and Literature-Style Project Report</w:t>
      </w:r>
    </w:p>
    <w:p>
      <w:pPr>
        <w:jc w:val="center"/>
      </w:pPr>
      <w:r>
        <w:rPr>
          <w:color w:val="5E708C"/>
          <w:sz w:val="20"/>
        </w:rPr>
        <w:t>DSCI 5260 | Generated April 25, 2026</w:t>
      </w:r>
    </w:p>
    <w:p/>
    <w:tbl>
      <w:tblPr>
        <w:tblStyle w:val="TableGrid"/>
        <w:tblW w:type="auto" w:w="0"/>
        <w:jc w:val="center"/>
        <w:tblLook w:firstColumn="1" w:firstRow="1" w:lastColumn="0" w:lastRow="0" w:noHBand="0" w:noVBand="1" w:val="04A0"/>
      </w:tblPr>
      <w:tblGrid>
        <w:gridCol w:w="5040"/>
        <w:gridCol w:w="5040"/>
      </w:tblGrid>
      <w:tr>
        <w:tc>
          <w:tcPr>
            <w:tcW w:type="dxa" w:w="2448"/>
            <w:vAlign w:val="center"/>
            <w:shd w:fill="1F4E79"/>
          </w:tcPr>
          <w:p>
            <w:pPr>
              <w:jc w:val="center"/>
            </w:pPr>
            <w:r/>
            <w:r>
              <w:rPr>
                <w:b/>
                <w:color w:val="FFFFFF"/>
                <w:sz w:val="18"/>
              </w:rPr>
              <w:t>Project Attribute</w:t>
            </w:r>
          </w:p>
        </w:tc>
        <w:tc>
          <w:tcPr>
            <w:tcW w:type="dxa" w:w="8352"/>
            <w:vAlign w:val="center"/>
            <w:shd w:fill="1F4E79"/>
          </w:tcPr>
          <w:p>
            <w:pPr>
              <w:jc w:val="center"/>
            </w:pPr>
            <w:r/>
            <w:r>
              <w:rPr>
                <w:b/>
                <w:color w:val="FFFFFF"/>
                <w:sz w:val="18"/>
              </w:rPr>
              <w:t>Description</w:t>
            </w:r>
          </w:p>
        </w:tc>
      </w:tr>
      <w:tr>
        <w:tc>
          <w:tcPr>
            <w:tcW w:type="dxa" w:w="2448"/>
            <w:vAlign w:val="top"/>
          </w:tcPr>
          <w:p>
            <w:r>
              <w:rPr>
                <w:sz w:val="18"/>
              </w:rPr>
              <w:t>Problem Domain</w:t>
            </w:r>
          </w:p>
        </w:tc>
        <w:tc>
          <w:tcPr>
            <w:tcW w:type="dxa" w:w="8352"/>
            <w:vAlign w:val="top"/>
          </w:tcPr>
          <w:p>
            <w:r>
              <w:rPr>
                <w:sz w:val="18"/>
              </w:rPr>
              <w:t>Patient-to-clinical-trial matching with hospital-facing coordination workflows.</w:t>
            </w:r>
          </w:p>
        </w:tc>
      </w:tr>
      <w:tr>
        <w:tc>
          <w:tcPr>
            <w:tcW w:type="dxa" w:w="2448"/>
            <w:vAlign w:val="top"/>
          </w:tcPr>
          <w:p>
            <w:r>
              <w:rPr>
                <w:sz w:val="18"/>
              </w:rPr>
              <w:t>Application Type</w:t>
            </w:r>
          </w:p>
        </w:tc>
        <w:tc>
          <w:tcPr>
            <w:tcW w:type="dxa" w:w="8352"/>
            <w:vAlign w:val="top"/>
          </w:tcPr>
          <w:p>
            <w:r>
              <w:rPr>
                <w:sz w:val="18"/>
              </w:rPr>
              <w:t>Two-portal Flask web application with patient and hospital views.</w:t>
            </w:r>
          </w:p>
        </w:tc>
      </w:tr>
      <w:tr>
        <w:tc>
          <w:tcPr>
            <w:tcW w:type="dxa" w:w="2448"/>
            <w:vAlign w:val="top"/>
          </w:tcPr>
          <w:p>
            <w:r>
              <w:rPr>
                <w:sz w:val="18"/>
              </w:rPr>
              <w:t>Core ML Method</w:t>
            </w:r>
          </w:p>
        </w:tc>
        <w:tc>
          <w:tcPr>
            <w:tcW w:type="dxa" w:w="8352"/>
            <w:vAlign w:val="top"/>
          </w:tcPr>
          <w:p>
            <w:r>
              <w:rPr>
                <w:sz w:val="18"/>
              </w:rPr>
              <w:t>Random Forest classifier wrapped with calibrated probability estimation.</w:t>
            </w:r>
          </w:p>
        </w:tc>
      </w:tr>
      <w:tr>
        <w:tc>
          <w:tcPr>
            <w:tcW w:type="dxa" w:w="2448"/>
            <w:vAlign w:val="top"/>
          </w:tcPr>
          <w:p>
            <w:r>
              <w:rPr>
                <w:sz w:val="18"/>
              </w:rPr>
              <w:t>Primary Data Sources</w:t>
            </w:r>
          </w:p>
        </w:tc>
        <w:tc>
          <w:tcPr>
            <w:tcW w:type="dxa" w:w="8352"/>
            <w:vAlign w:val="top"/>
          </w:tcPr>
          <w:p>
            <w:r>
              <w:rPr>
                <w:sz w:val="18"/>
              </w:rPr>
              <w:t>Synthea patient data, ClinicalTrials.gov / AACT trial data, and MIMIC-IV demo validation data.</w:t>
            </w:r>
          </w:p>
        </w:tc>
      </w:tr>
      <w:tr>
        <w:tc>
          <w:tcPr>
            <w:tcW w:type="dxa" w:w="2448"/>
            <w:vAlign w:val="top"/>
          </w:tcPr>
          <w:p>
            <w:r>
              <w:rPr>
                <w:sz w:val="18"/>
              </w:rPr>
              <w:t>Runtime Storage</w:t>
            </w:r>
          </w:p>
        </w:tc>
        <w:tc>
          <w:tcPr>
            <w:tcW w:type="dxa" w:w="8352"/>
            <w:vAlign w:val="top"/>
          </w:tcPr>
          <w:p>
            <w:r>
              <w:rPr>
                <w:sz w:val="18"/>
              </w:rPr>
              <w:t>SQLite database plus local uploads folder for patient documents.</w:t>
            </w:r>
          </w:p>
        </w:tc>
      </w:tr>
      <w:tr>
        <w:tc>
          <w:tcPr>
            <w:tcW w:type="dxa" w:w="2448"/>
            <w:vAlign w:val="top"/>
          </w:tcPr>
          <w:p>
            <w:r>
              <w:rPr>
                <w:sz w:val="18"/>
              </w:rPr>
              <w:t>Current Demo State</w:t>
            </w:r>
          </w:p>
        </w:tc>
        <w:tc>
          <w:tcPr>
            <w:tcW w:type="dxa" w:w="8352"/>
            <w:vAlign w:val="top"/>
          </w:tcPr>
          <w:p>
            <w:r>
              <w:rPr>
                <w:sz w:val="18"/>
              </w:rPr>
              <w:t>25 patient accounts, 20 seeded Synthea patients, 3 hospitals.</w:t>
            </w:r>
          </w:p>
        </w:tc>
      </w:tr>
    </w:tbl>
    <w:p>
      <w:r>
        <w:br w:type="page"/>
      </w:r>
    </w:p>
    <w:p>
      <w:pPr>
        <w:pStyle w:val="Heading1"/>
      </w:pPr>
      <w:r>
        <w:t>Table of Contents</w:t>
      </w:r>
    </w:p>
    <w:p>
      <w:r>
        <w:t>1. Abstract</w:t>
      </w:r>
    </w:p>
    <w:p>
      <w:r>
        <w:t>2. Introduction and Motivation</w:t>
      </w:r>
    </w:p>
    <w:p>
      <w:r>
        <w:t>3. Literature-Oriented Background</w:t>
      </w:r>
    </w:p>
    <w:p>
      <w:r>
        <w:t>4. Dataset Description</w:t>
      </w:r>
    </w:p>
    <w:p>
      <w:r>
        <w:t>5. System Architecture</w:t>
      </w:r>
    </w:p>
    <w:p>
      <w:r>
        <w:t>6. Workflow Design</w:t>
      </w:r>
    </w:p>
    <w:p>
      <w:r>
        <w:t>7. Machine Learning Methodology</w:t>
      </w:r>
    </w:p>
    <w:p>
      <w:r>
        <w:t>8. Results and Evaluation</w:t>
      </w:r>
    </w:p>
    <w:p>
      <w:r>
        <w:t>9. Portal Implementation</w:t>
      </w:r>
    </w:p>
    <w:p>
      <w:r>
        <w:t>10. Technical Glossary</w:t>
      </w:r>
    </w:p>
    <w:p>
      <w:r>
        <w:t>11. Agents and Automation</w:t>
      </w:r>
    </w:p>
    <w:p>
      <w:r>
        <w:t>12. Limitations and Future Work</w:t>
      </w:r>
    </w:p>
    <w:p>
      <w:r>
        <w:t>13. Conclusion</w:t>
      </w:r>
    </w:p>
    <w:p>
      <w:r>
        <w:t>14. References</w:t>
      </w:r>
    </w:p>
    <w:p>
      <w:r>
        <w:t>15. Appendices</w:t>
      </w:r>
    </w:p>
    <w:p>
      <w:r>
        <w:br w:type="page"/>
      </w:r>
    </w:p>
    <w:p>
      <w:pPr>
        <w:pStyle w:val="Heading1"/>
      </w:pPr>
      <w:r>
        <w:t>1. Abstract</w:t>
      </w:r>
    </w:p>
    <w:p>
      <w:r>
        <w:t>Second Life is a clinical trial matching prototype that connects patient profiles with potentially relevant clinical studies and gives hospitals a portal for finding trial-interested patients. The system combines structured patient information, trial metadata, facility records, intervention keywords, and eligibility information into a feature-engineered matching pipeline. The deployed application is implemented as a Flask web app with patient and hospital portals, SQLite state management, inbox messaging, document uploads, and a Random Forest classifier calibrated for probability-style eligibility scores.</w:t>
      </w:r>
    </w:p>
    <w:p>
      <w:r>
        <w:t>The project should be interpreted as an academic decision-support prototype rather than a validated clinical eligibility system. The model is trained on rule-generated pseudo-labels over synthetic patient data, so its output is a learned suitability heuristic, not a clinician-reviewed eligibility decision.</w:t>
      </w:r>
    </w:p>
    <w:p>
      <w:pPr>
        <w:pStyle w:val="Heading1"/>
      </w:pPr>
      <w:r>
        <w:t>2. Introduction and Motivation</w:t>
      </w:r>
    </w:p>
    <w:p>
      <w:r>
        <w:t>Clinical trial recruitment is difficult because trial eligibility criteria are detailed, patient records are heterogeneous, and trial sites are geographically distributed. Patients may not know which trials match their conditions, while hospitals and research teams need ways to identify patients who are open to trial participation. Second Life addresses this problem as a class project by building a prototype that ranks clinical trials for patients and supports follow-up between hospitals and patients through connection and inbox workflows.</w:t>
      </w:r>
    </w:p>
    <w:p>
      <w:r>
        <w:t>The project goal is not to replace clinical screening. Instead, it narrows a large trial search space into a more manageable set of candidate studies and provides a portal workflow that can be demonstrated in class.</w:t>
      </w:r>
    </w:p>
    <w:p>
      <w:pPr>
        <w:pStyle w:val="Heading1"/>
      </w:pPr>
      <w:r>
        <w:t>3. Literature-Oriented Background</w:t>
      </w:r>
    </w:p>
    <w:p>
      <w:r>
        <w:t>Clinical trial matching is usually framed as an information retrieval and clinical decision-support problem. Patient attributes such as diagnosis, age, sex, medications, labs, and location must be mapped against trial-level concepts such as conditions, eligibility criteria, intervention type, phase, facility, and recruitment status. The challenge is both semantic and operational: the system must understand whether the patient appears relevant and whether the trial is practical to pursue.</w:t>
      </w:r>
    </w:p>
    <w:p>
      <w:r>
        <w:t>Second Life uses this framing in a pragmatic way. Exact and normalized condition overlap provide the primary retrieval signal. A machine learning classifier converts engineered patient-trial features into an eligibility probability. Hospital matching adds a site-awareness layer through facility name tokens, state-level location matching, and hospital research conditions.</w:t>
      </w:r>
    </w:p>
    <w:p>
      <w:pPr>
        <w:pStyle w:val="Heading1"/>
      </w:pPr>
      <w:r>
        <w:t>4. Dataset Description</w:t>
      </w:r>
    </w:p>
    <w:tbl>
      <w:tblPr>
        <w:tblStyle w:val="TableGrid"/>
        <w:tblW w:type="auto" w:w="0"/>
        <w:jc w:val="center"/>
        <w:tblLook w:firstColumn="1" w:firstRow="1" w:lastColumn="0" w:lastRow="0" w:noHBand="0" w:noVBand="1" w:val="04A0"/>
      </w:tblPr>
      <w:tblGrid>
        <w:gridCol w:w="3360"/>
        <w:gridCol w:w="3360"/>
        <w:gridCol w:w="3360"/>
      </w:tblGrid>
      <w:tr>
        <w:tc>
          <w:tcPr>
            <w:tcW w:type="dxa" w:w="2304"/>
            <w:vAlign w:val="center"/>
            <w:shd w:fill="1F4E79"/>
          </w:tcPr>
          <w:p>
            <w:pPr>
              <w:jc w:val="center"/>
            </w:pPr>
            <w:r/>
            <w:r>
              <w:rPr>
                <w:b/>
                <w:color w:val="FFFFFF"/>
                <w:sz w:val="18"/>
              </w:rPr>
              <w:t>Dataset</w:t>
            </w:r>
          </w:p>
        </w:tc>
        <w:tc>
          <w:tcPr>
            <w:tcW w:type="dxa" w:w="3600"/>
            <w:vAlign w:val="center"/>
            <w:shd w:fill="1F4E79"/>
          </w:tcPr>
          <w:p>
            <w:pPr>
              <w:jc w:val="center"/>
            </w:pPr>
            <w:r/>
            <w:r>
              <w:rPr>
                <w:b/>
                <w:color w:val="FFFFFF"/>
                <w:sz w:val="18"/>
              </w:rPr>
              <w:t>Files / Examples</w:t>
            </w:r>
          </w:p>
        </w:tc>
        <w:tc>
          <w:tcPr>
            <w:tcW w:type="dxa" w:w="4896"/>
            <w:vAlign w:val="center"/>
            <w:shd w:fill="1F4E79"/>
          </w:tcPr>
          <w:p>
            <w:pPr>
              <w:jc w:val="center"/>
            </w:pPr>
            <w:r/>
            <w:r>
              <w:rPr>
                <w:b/>
                <w:color w:val="FFFFFF"/>
                <w:sz w:val="18"/>
              </w:rPr>
              <w:t>How Used in Project</w:t>
            </w:r>
          </w:p>
        </w:tc>
      </w:tr>
      <w:tr>
        <w:tc>
          <w:tcPr>
            <w:tcW w:type="dxa" w:w="2304"/>
            <w:vAlign w:val="top"/>
          </w:tcPr>
          <w:p>
            <w:r>
              <w:rPr>
                <w:sz w:val="18"/>
              </w:rPr>
              <w:t>Synthea patient data</w:t>
            </w:r>
          </w:p>
        </w:tc>
        <w:tc>
          <w:tcPr>
            <w:tcW w:type="dxa" w:w="3600"/>
            <w:vAlign w:val="top"/>
          </w:tcPr>
          <w:p>
            <w:r>
              <w:rPr>
                <w:sz w:val="18"/>
              </w:rPr>
              <w:t>patients_details.csv, final_patients_conditions.csv, patients_medications.csv, patients_observations.csv</w:t>
            </w:r>
          </w:p>
        </w:tc>
        <w:tc>
          <w:tcPr>
            <w:tcW w:type="dxa" w:w="4896"/>
            <w:vAlign w:val="top"/>
          </w:tcPr>
          <w:p>
            <w:r>
              <w:rPr>
                <w:sz w:val="18"/>
              </w:rPr>
              <w:t>Builds patient profiles with demographics, conditions, medications, observations, and seeded portal accounts.</w:t>
            </w:r>
          </w:p>
        </w:tc>
      </w:tr>
      <w:tr>
        <w:tc>
          <w:tcPr>
            <w:tcW w:type="dxa" w:w="2304"/>
            <w:vAlign w:val="top"/>
          </w:tcPr>
          <w:p>
            <w:r>
              <w:rPr>
                <w:sz w:val="18"/>
              </w:rPr>
              <w:t>ClinicalTrials.gov / AACT trial data</w:t>
            </w:r>
          </w:p>
        </w:tc>
        <w:tc>
          <w:tcPr>
            <w:tcW w:type="dxa" w:w="3600"/>
            <w:vAlign w:val="top"/>
          </w:tcPr>
          <w:p>
            <w:r>
              <w:rPr>
                <w:sz w:val="18"/>
              </w:rPr>
              <w:t>trail_studies.csv, trail_conditions.csv, trail_eligibilities.csv, trail_facilities.csv, trail_interventions.csv, trail_keywords.csv, trail_brief_summaries.csv</w:t>
            </w:r>
          </w:p>
        </w:tc>
        <w:tc>
          <w:tcPr>
            <w:tcW w:type="dxa" w:w="4896"/>
            <w:vAlign w:val="top"/>
          </w:tcPr>
          <w:p>
            <w:r>
              <w:rPr>
                <w:sz w:val="18"/>
              </w:rPr>
              <w:t>Builds trial profiles, condition indexes, eligibility text, facility location signals, intervention drug keywords, and trial summaries.</w:t>
            </w:r>
          </w:p>
        </w:tc>
      </w:tr>
      <w:tr>
        <w:tc>
          <w:tcPr>
            <w:tcW w:type="dxa" w:w="2304"/>
            <w:vAlign w:val="top"/>
          </w:tcPr>
          <w:p>
            <w:r>
              <w:rPr>
                <w:sz w:val="18"/>
              </w:rPr>
              <w:t>MIMIC-IV demo data</w:t>
            </w:r>
          </w:p>
        </w:tc>
        <w:tc>
          <w:tcPr>
            <w:tcW w:type="dxa" w:w="3600"/>
            <w:vAlign w:val="top"/>
          </w:tcPr>
          <w:p>
            <w:r>
              <w:rPr>
                <w:sz w:val="18"/>
              </w:rPr>
              <w:t>patients.csv.gz, diagnoses_icd.csv.gz, d_icd_diagnoses.csv.gz</w:t>
            </w:r>
          </w:p>
        </w:tc>
        <w:tc>
          <w:tcPr>
            <w:tcW w:type="dxa" w:w="4896"/>
            <w:vAlign w:val="top"/>
          </w:tcPr>
          <w:p>
            <w:r>
              <w:rPr>
                <w:sz w:val="18"/>
              </w:rPr>
              <w:t>Used for validation-style checks by mapping ICD diagnosis titles to overlapping trial conditions.</w:t>
            </w:r>
          </w:p>
        </w:tc>
      </w:tr>
      <w:tr>
        <w:tc>
          <w:tcPr>
            <w:tcW w:type="dxa" w:w="2304"/>
            <w:vAlign w:val="top"/>
          </w:tcPr>
          <w:p>
            <w:r>
              <w:rPr>
                <w:sz w:val="18"/>
              </w:rPr>
              <w:t>SQLite app state</w:t>
            </w:r>
          </w:p>
        </w:tc>
        <w:tc>
          <w:tcPr>
            <w:tcW w:type="dxa" w:w="3600"/>
            <w:vAlign w:val="top"/>
          </w:tcPr>
          <w:p>
            <w:r>
              <w:rPr>
                <w:sz w:val="18"/>
              </w:rPr>
              <w:t>secondlife.db</w:t>
            </w:r>
          </w:p>
        </w:tc>
        <w:tc>
          <w:tcPr>
            <w:tcW w:type="dxa" w:w="4896"/>
            <w:vAlign w:val="top"/>
          </w:tcPr>
          <w:p>
            <w:r>
              <w:rPr>
                <w:sz w:val="18"/>
              </w:rPr>
              <w:t>Stores portal accounts, interests, patient-hospital connections, inbox messages, and document metadata.</w:t>
            </w:r>
          </w:p>
        </w:tc>
      </w:tr>
    </w:tbl>
    <w:p>
      <w:r>
        <w:t>The current local database contains 25 patient portal accounts, including 20 dataset-backed Synthea patients and 5 demo patients. It also contains 3 hospital accounts, 8 connection records, and 7 inbox messages.</w:t>
      </w:r>
    </w:p>
    <w:p>
      <w:pPr>
        <w:pStyle w:val="Heading1"/>
      </w:pPr>
      <w:r>
        <w:t>5. System Architecture</w:t>
      </w:r>
    </w:p>
    <w:p>
      <w:r>
        <w:t>The architecture is organized into five editable blocks: user portals, Flask application layer, app database and files, trial matching engine, and source data. The following tables are intentionally editable in Word instead of being inserted as images.</w:t>
      </w:r>
    </w:p>
    <w:p>
      <w:pPr>
        <w:pStyle w:val="Heading3"/>
      </w:pPr>
      <w:r>
        <w:t>5.1 High-Level Architecture Flow</w:t>
      </w:r>
    </w:p>
    <w:tbl>
      <w:tblPr>
        <w:tblStyle w:val="TableGrid"/>
        <w:tblW w:type="auto" w:w="0"/>
        <w:jc w:val="center"/>
        <w:tblLook w:firstColumn="1" w:firstRow="1" w:lastColumn="0" w:lastRow="0" w:noHBand="0" w:noVBand="1" w:val="04A0"/>
      </w:tblPr>
      <w:tblGrid>
        <w:gridCol w:w="2016"/>
        <w:gridCol w:w="2016"/>
        <w:gridCol w:w="2016"/>
        <w:gridCol w:w="2016"/>
        <w:gridCol w:w="2016"/>
      </w:tblGrid>
      <w:tr>
        <w:tc>
          <w:tcPr>
            <w:tcW w:type="dxa" w:w="2016"/>
            <w:vAlign w:val="center"/>
            <w:shd w:fill="EAF2FF"/>
          </w:tcPr>
          <w:p>
            <w:pPr>
              <w:jc w:val="center"/>
            </w:pPr>
            <w:r/>
            <w:r>
              <w:rPr>
                <w:b/>
                <w:color w:val="132238"/>
                <w:sz w:val="18"/>
              </w:rPr>
              <w:t>Patient Portal</w:t>
            </w:r>
          </w:p>
        </w:tc>
        <w:tc>
          <w:tcPr>
            <w:tcW w:type="dxa" w:w="2016"/>
            <w:vAlign w:val="center"/>
            <w:shd w:fill="FFFFFF"/>
          </w:tcPr>
          <w:p>
            <w:pPr>
              <w:jc w:val="center"/>
            </w:pPr>
            <w:r/>
            <w:r>
              <w:rPr>
                <w:b w:val="0"/>
                <w:color w:val="132238"/>
                <w:sz w:val="18"/>
              </w:rPr>
              <w:t>-&gt;</w:t>
            </w:r>
          </w:p>
        </w:tc>
        <w:tc>
          <w:tcPr>
            <w:tcW w:type="dxa" w:w="2016"/>
            <w:vAlign w:val="center"/>
            <w:shd w:fill="F2ECFF"/>
          </w:tcPr>
          <w:p>
            <w:pPr>
              <w:jc w:val="center"/>
            </w:pPr>
            <w:r/>
            <w:r>
              <w:rPr>
                <w:b/>
                <w:color w:val="132238"/>
                <w:sz w:val="18"/>
              </w:rPr>
              <w:t>Flask Web Application</w:t>
            </w:r>
          </w:p>
        </w:tc>
        <w:tc>
          <w:tcPr>
            <w:tcW w:type="dxa" w:w="2016"/>
            <w:vAlign w:val="center"/>
            <w:shd w:fill="FFFFFF"/>
          </w:tcPr>
          <w:p>
            <w:pPr>
              <w:jc w:val="center"/>
            </w:pPr>
            <w:r/>
            <w:r>
              <w:rPr>
                <w:b w:val="0"/>
                <w:color w:val="132238"/>
                <w:sz w:val="18"/>
              </w:rPr>
              <w:t>-&gt;</w:t>
            </w:r>
          </w:p>
        </w:tc>
        <w:tc>
          <w:tcPr>
            <w:tcW w:type="dxa" w:w="2016"/>
            <w:vAlign w:val="center"/>
            <w:shd w:fill="ECF9F0"/>
          </w:tcPr>
          <w:p>
            <w:pPr>
              <w:jc w:val="center"/>
            </w:pPr>
            <w:r/>
            <w:r>
              <w:rPr>
                <w:b/>
                <w:color w:val="132238"/>
                <w:sz w:val="18"/>
              </w:rPr>
              <w:t>Trial Matching Engine</w:t>
            </w:r>
          </w:p>
        </w:tc>
      </w:tr>
      <w:tr>
        <w:tc>
          <w:tcPr>
            <w:tcW w:type="dxa" w:w="2016"/>
            <w:vAlign w:val="center"/>
            <w:shd w:fill="EAF2FF"/>
          </w:tcPr>
          <w:p>
            <w:pPr>
              <w:jc w:val="center"/>
            </w:pPr>
            <w:r/>
            <w:r>
              <w:rPr>
                <w:b/>
                <w:color w:val="132238"/>
                <w:sz w:val="18"/>
              </w:rPr>
              <w:t>Hospital Portal</w:t>
            </w:r>
          </w:p>
        </w:tc>
        <w:tc>
          <w:tcPr>
            <w:tcW w:type="dxa" w:w="2016"/>
            <w:vAlign w:val="center"/>
            <w:shd w:fill="FFFFFF"/>
          </w:tcPr>
          <w:p>
            <w:pPr>
              <w:jc w:val="center"/>
            </w:pPr>
            <w:r/>
            <w:r>
              <w:rPr>
                <w:b w:val="0"/>
                <w:color w:val="132238"/>
                <w:sz w:val="18"/>
              </w:rPr>
              <w:t>-&gt;</w:t>
            </w:r>
          </w:p>
        </w:tc>
        <w:tc>
          <w:tcPr>
            <w:tcW w:type="dxa" w:w="2016"/>
            <w:vAlign w:val="center"/>
            <w:shd w:fill="F2ECFF"/>
          </w:tcPr>
          <w:p>
            <w:pPr>
              <w:jc w:val="center"/>
            </w:pPr>
            <w:r/>
            <w:r>
              <w:rPr>
                <w:b/>
                <w:color w:val="132238"/>
                <w:sz w:val="18"/>
              </w:rPr>
              <w:t>Flask Web Application</w:t>
            </w:r>
          </w:p>
        </w:tc>
        <w:tc>
          <w:tcPr>
            <w:tcW w:type="dxa" w:w="2016"/>
            <w:vAlign w:val="center"/>
            <w:shd w:fill="FFFFFF"/>
          </w:tcPr>
          <w:p>
            <w:pPr>
              <w:jc w:val="center"/>
            </w:pPr>
            <w:r/>
            <w:r>
              <w:rPr>
                <w:b w:val="0"/>
                <w:color w:val="132238"/>
                <w:sz w:val="18"/>
              </w:rPr>
              <w:t>-&gt;</w:t>
            </w:r>
          </w:p>
        </w:tc>
        <w:tc>
          <w:tcPr>
            <w:tcW w:type="dxa" w:w="2016"/>
            <w:vAlign w:val="center"/>
            <w:shd w:fill="ECF9F0"/>
          </w:tcPr>
          <w:p>
            <w:pPr>
              <w:jc w:val="center"/>
            </w:pPr>
            <w:r/>
            <w:r>
              <w:rPr>
                <w:b/>
                <w:color w:val="132238"/>
                <w:sz w:val="18"/>
              </w:rPr>
              <w:t>App Database + Files</w:t>
            </w:r>
          </w:p>
        </w:tc>
      </w:tr>
      <w:tr>
        <w:tc>
          <w:tcPr>
            <w:tcW w:type="dxa" w:w="2016"/>
            <w:vAlign w:val="center"/>
            <w:shd w:fill="EAF2FF"/>
          </w:tcPr>
          <w:p>
            <w:pPr>
              <w:jc w:val="center"/>
            </w:pPr>
            <w:r/>
            <w:r>
              <w:rPr>
                <w:b/>
                <w:color w:val="132238"/>
                <w:sz w:val="18"/>
              </w:rPr>
              <w:t>Source Data</w:t>
            </w:r>
          </w:p>
        </w:tc>
        <w:tc>
          <w:tcPr>
            <w:tcW w:type="dxa" w:w="2016"/>
            <w:vAlign w:val="center"/>
            <w:shd w:fill="FFFFFF"/>
          </w:tcPr>
          <w:p>
            <w:pPr>
              <w:jc w:val="center"/>
            </w:pPr>
            <w:r/>
            <w:r>
              <w:rPr>
                <w:b w:val="0"/>
                <w:color w:val="132238"/>
                <w:sz w:val="18"/>
              </w:rPr>
              <w:t>-&gt;</w:t>
            </w:r>
          </w:p>
        </w:tc>
        <w:tc>
          <w:tcPr>
            <w:tcW w:type="dxa" w:w="2016"/>
            <w:vAlign w:val="center"/>
            <w:shd w:fill="F2ECFF"/>
          </w:tcPr>
          <w:p>
            <w:pPr>
              <w:jc w:val="center"/>
            </w:pPr>
            <w:r/>
            <w:r>
              <w:rPr>
                <w:b/>
                <w:color w:val="132238"/>
                <w:sz w:val="18"/>
              </w:rPr>
              <w:t>Trial Matching Engine</w:t>
            </w:r>
          </w:p>
        </w:tc>
        <w:tc>
          <w:tcPr>
            <w:tcW w:type="dxa" w:w="2016"/>
            <w:vAlign w:val="center"/>
            <w:shd w:fill="FFFFFF"/>
          </w:tcPr>
          <w:p>
            <w:pPr>
              <w:jc w:val="center"/>
            </w:pPr>
            <w:r/>
            <w:r>
              <w:rPr>
                <w:b w:val="0"/>
                <w:color w:val="132238"/>
                <w:sz w:val="18"/>
              </w:rPr>
              <w:t>-&gt;</w:t>
            </w:r>
          </w:p>
        </w:tc>
        <w:tc>
          <w:tcPr>
            <w:tcW w:type="dxa" w:w="2016"/>
            <w:vAlign w:val="center"/>
            <w:shd w:fill="ECF9F0"/>
          </w:tcPr>
          <w:p>
            <w:pPr>
              <w:jc w:val="center"/>
            </w:pPr>
            <w:r/>
            <w:r>
              <w:rPr>
                <w:b/>
                <w:color w:val="132238"/>
                <w:sz w:val="18"/>
              </w:rPr>
              <w:t>Ranked Results</w:t>
            </w:r>
          </w:p>
        </w:tc>
      </w:tr>
      <w:tr>
        <w:tc>
          <w:tcPr>
            <w:tcW w:type="dxa" w:w="2016"/>
            <w:vAlign w:val="center"/>
            <w:shd w:fill="EAF2FF"/>
          </w:tcPr>
          <w:p>
            <w:pPr>
              <w:jc w:val="center"/>
            </w:pPr>
            <w:r/>
            <w:r>
              <w:rPr>
                <w:b/>
                <w:color w:val="132238"/>
                <w:sz w:val="18"/>
              </w:rPr>
              <w:t>App Database + Files</w:t>
            </w:r>
          </w:p>
        </w:tc>
        <w:tc>
          <w:tcPr>
            <w:tcW w:type="dxa" w:w="2016"/>
            <w:vAlign w:val="center"/>
            <w:shd w:fill="FFFFFF"/>
          </w:tcPr>
          <w:p>
            <w:pPr>
              <w:jc w:val="center"/>
            </w:pPr>
            <w:r/>
            <w:r>
              <w:rPr>
                <w:b w:val="0"/>
                <w:color w:val="132238"/>
                <w:sz w:val="18"/>
              </w:rPr>
              <w:t>&lt;-&gt;</w:t>
            </w:r>
          </w:p>
        </w:tc>
        <w:tc>
          <w:tcPr>
            <w:tcW w:type="dxa" w:w="2016"/>
            <w:vAlign w:val="center"/>
            <w:shd w:fill="F2ECFF"/>
          </w:tcPr>
          <w:p>
            <w:pPr>
              <w:jc w:val="center"/>
            </w:pPr>
            <w:r/>
            <w:r>
              <w:rPr>
                <w:b/>
                <w:color w:val="132238"/>
                <w:sz w:val="18"/>
              </w:rPr>
              <w:t>Flask Web Application</w:t>
            </w:r>
          </w:p>
        </w:tc>
        <w:tc>
          <w:tcPr>
            <w:tcW w:type="dxa" w:w="2016"/>
            <w:vAlign w:val="center"/>
            <w:shd w:fill="FFFFFF"/>
          </w:tcPr>
          <w:p>
            <w:pPr>
              <w:jc w:val="center"/>
            </w:pPr>
            <w:r/>
            <w:r>
              <w:rPr>
                <w:b w:val="0"/>
                <w:color w:val="132238"/>
                <w:sz w:val="18"/>
              </w:rPr>
              <w:t>&lt;-&gt;</w:t>
            </w:r>
          </w:p>
        </w:tc>
        <w:tc>
          <w:tcPr>
            <w:tcW w:type="dxa" w:w="2016"/>
            <w:vAlign w:val="center"/>
            <w:shd w:fill="ECF9F0"/>
          </w:tcPr>
          <w:p>
            <w:pPr>
              <w:jc w:val="center"/>
            </w:pPr>
            <w:r/>
            <w:r>
              <w:rPr>
                <w:b/>
                <w:color w:val="132238"/>
                <w:sz w:val="18"/>
              </w:rPr>
              <w:t>Inbox / Connections</w:t>
            </w:r>
          </w:p>
        </w:tc>
      </w:tr>
    </w:tbl>
    <w:tbl>
      <w:tblPr>
        <w:tblStyle w:val="TableGrid"/>
        <w:tblW w:type="auto" w:w="0"/>
        <w:jc w:val="center"/>
        <w:tblLook w:firstColumn="1" w:firstRow="1" w:lastColumn="0" w:lastRow="0" w:noHBand="0" w:noVBand="1" w:val="04A0"/>
      </w:tblPr>
      <w:tblGrid>
        <w:gridCol w:w="3360"/>
        <w:gridCol w:w="3360"/>
        <w:gridCol w:w="3360"/>
      </w:tblGrid>
      <w:tr>
        <w:tc>
          <w:tcPr>
            <w:tcW w:type="dxa" w:w="2160"/>
            <w:vAlign w:val="center"/>
            <w:shd w:fill="1F4E79"/>
          </w:tcPr>
          <w:p>
            <w:pPr>
              <w:jc w:val="center"/>
            </w:pPr>
            <w:r/>
            <w:r>
              <w:rPr>
                <w:b/>
                <w:color w:val="FFFFFF"/>
                <w:sz w:val="18"/>
              </w:rPr>
              <w:t>Architecture Layer</w:t>
            </w:r>
          </w:p>
        </w:tc>
        <w:tc>
          <w:tcPr>
            <w:tcW w:type="dxa" w:w="5904"/>
            <w:vAlign w:val="center"/>
            <w:shd w:fill="1F4E79"/>
          </w:tcPr>
          <w:p>
            <w:pPr>
              <w:jc w:val="center"/>
            </w:pPr>
            <w:r/>
            <w:r>
              <w:rPr>
                <w:b/>
                <w:color w:val="FFFFFF"/>
                <w:sz w:val="18"/>
              </w:rPr>
              <w:t>Responsibility</w:t>
            </w:r>
          </w:p>
        </w:tc>
        <w:tc>
          <w:tcPr>
            <w:tcW w:type="dxa" w:w="2736"/>
            <w:vAlign w:val="center"/>
            <w:shd w:fill="1F4E79"/>
          </w:tcPr>
          <w:p>
            <w:pPr>
              <w:jc w:val="center"/>
            </w:pPr>
            <w:r/>
            <w:r>
              <w:rPr>
                <w:b/>
                <w:color w:val="FFFFFF"/>
                <w:sz w:val="18"/>
              </w:rPr>
              <w:t>Project Files</w:t>
            </w:r>
          </w:p>
        </w:tc>
      </w:tr>
      <w:tr>
        <w:tc>
          <w:tcPr>
            <w:tcW w:type="dxa" w:w="2160"/>
            <w:vAlign w:val="top"/>
          </w:tcPr>
          <w:p>
            <w:r>
              <w:rPr>
                <w:sz w:val="18"/>
              </w:rPr>
              <w:t>Patient Portal</w:t>
            </w:r>
          </w:p>
        </w:tc>
        <w:tc>
          <w:tcPr>
            <w:tcW w:type="dxa" w:w="5904"/>
            <w:vAlign w:val="top"/>
          </w:tcPr>
          <w:p>
            <w:r>
              <w:rPr>
                <w:sz w:val="18"/>
              </w:rPr>
              <w:t>Profile management, suggested trials, interests, connections, inbox, document upload.</w:t>
            </w:r>
          </w:p>
        </w:tc>
        <w:tc>
          <w:tcPr>
            <w:tcW w:type="dxa" w:w="2736"/>
            <w:vAlign w:val="top"/>
          </w:tcPr>
          <w:p>
            <w:r>
              <w:rPr>
                <w:sz w:val="18"/>
              </w:rPr>
              <w:t>templates/patient.html</w:t>
            </w:r>
          </w:p>
        </w:tc>
      </w:tr>
      <w:tr>
        <w:tc>
          <w:tcPr>
            <w:tcW w:type="dxa" w:w="2160"/>
            <w:vAlign w:val="top"/>
          </w:tcPr>
          <w:p>
            <w:r>
              <w:rPr>
                <w:sz w:val="18"/>
              </w:rPr>
              <w:t>Hospital Portal</w:t>
            </w:r>
          </w:p>
        </w:tc>
        <w:tc>
          <w:tcPr>
            <w:tcW w:type="dxa" w:w="5904"/>
            <w:vAlign w:val="top"/>
          </w:tcPr>
          <w:p>
            <w:r>
              <w:rPr>
                <w:sz w:val="18"/>
              </w:rPr>
              <w:t>Available patients, condition search, hospital trial dashboard, profile management, connections, inbox.</w:t>
            </w:r>
          </w:p>
        </w:tc>
        <w:tc>
          <w:tcPr>
            <w:tcW w:type="dxa" w:w="2736"/>
            <w:vAlign w:val="top"/>
          </w:tcPr>
          <w:p>
            <w:r>
              <w:rPr>
                <w:sz w:val="18"/>
              </w:rPr>
              <w:t>templates/hospital.html</w:t>
            </w:r>
          </w:p>
        </w:tc>
      </w:tr>
      <w:tr>
        <w:tc>
          <w:tcPr>
            <w:tcW w:type="dxa" w:w="2160"/>
            <w:vAlign w:val="top"/>
          </w:tcPr>
          <w:p>
            <w:r>
              <w:rPr>
                <w:sz w:val="18"/>
              </w:rPr>
              <w:t>Landing/Auth</w:t>
            </w:r>
          </w:p>
        </w:tc>
        <w:tc>
          <w:tcPr>
            <w:tcW w:type="dxa" w:w="5904"/>
            <w:vAlign w:val="top"/>
          </w:tcPr>
          <w:p>
            <w:r>
              <w:rPr>
                <w:sz w:val="18"/>
              </w:rPr>
              <w:t>Patient and hospital login and registration.</w:t>
            </w:r>
          </w:p>
        </w:tc>
        <w:tc>
          <w:tcPr>
            <w:tcW w:type="dxa" w:w="2736"/>
            <w:vAlign w:val="top"/>
          </w:tcPr>
          <w:p>
            <w:r>
              <w:rPr>
                <w:sz w:val="18"/>
              </w:rPr>
              <w:t>templates/landing.html, app.py</w:t>
            </w:r>
          </w:p>
        </w:tc>
      </w:tr>
      <w:tr>
        <w:tc>
          <w:tcPr>
            <w:tcW w:type="dxa" w:w="2160"/>
            <w:vAlign w:val="top"/>
          </w:tcPr>
          <w:p>
            <w:r>
              <w:rPr>
                <w:sz w:val="18"/>
              </w:rPr>
              <w:t>Flask API</w:t>
            </w:r>
          </w:p>
        </w:tc>
        <w:tc>
          <w:tcPr>
            <w:tcW w:type="dxa" w:w="5904"/>
            <w:vAlign w:val="top"/>
          </w:tcPr>
          <w:p>
            <w:r>
              <w:rPr>
                <w:sz w:val="18"/>
              </w:rPr>
              <w:t>Routes for profiles, matching, hospital searches, connections, messages, documents, and status.</w:t>
            </w:r>
          </w:p>
        </w:tc>
        <w:tc>
          <w:tcPr>
            <w:tcW w:type="dxa" w:w="2736"/>
            <w:vAlign w:val="top"/>
          </w:tcPr>
          <w:p>
            <w:r>
              <w:rPr>
                <w:sz w:val="18"/>
              </w:rPr>
              <w:t>app.py</w:t>
            </w:r>
          </w:p>
        </w:tc>
      </w:tr>
      <w:tr>
        <w:tc>
          <w:tcPr>
            <w:tcW w:type="dxa" w:w="2160"/>
            <w:vAlign w:val="top"/>
          </w:tcPr>
          <w:p>
            <w:r>
              <w:rPr>
                <w:sz w:val="18"/>
              </w:rPr>
              <w:t>Database Layer</w:t>
            </w:r>
          </w:p>
        </w:tc>
        <w:tc>
          <w:tcPr>
            <w:tcW w:type="dxa" w:w="5904"/>
            <w:vAlign w:val="top"/>
          </w:tcPr>
          <w:p>
            <w:r>
              <w:rPr>
                <w:sz w:val="18"/>
              </w:rPr>
              <w:t>SQLite schema and helper functions for accounts, connections, messages, and seeded demo data.</w:t>
            </w:r>
          </w:p>
        </w:tc>
        <w:tc>
          <w:tcPr>
            <w:tcW w:type="dxa" w:w="2736"/>
            <w:vAlign w:val="top"/>
          </w:tcPr>
          <w:p>
            <w:r>
              <w:rPr>
                <w:sz w:val="18"/>
              </w:rPr>
              <w:t>database.py</w:t>
            </w:r>
          </w:p>
        </w:tc>
      </w:tr>
      <w:tr>
        <w:tc>
          <w:tcPr>
            <w:tcW w:type="dxa" w:w="2160"/>
            <w:vAlign w:val="top"/>
          </w:tcPr>
          <w:p>
            <w:r>
              <w:rPr>
                <w:sz w:val="18"/>
              </w:rPr>
              <w:t>Matching Pipeline</w:t>
            </w:r>
          </w:p>
        </w:tc>
        <w:tc>
          <w:tcPr>
            <w:tcW w:type="dxa" w:w="5904"/>
            <w:vAlign w:val="top"/>
          </w:tcPr>
          <w:p>
            <w:r>
              <w:rPr>
                <w:sz w:val="18"/>
              </w:rPr>
              <w:t>Data loading, feature engineering, model training, patient matching, hospital trial matching, validation.</w:t>
            </w:r>
          </w:p>
        </w:tc>
        <w:tc>
          <w:tcPr>
            <w:tcW w:type="dxa" w:w="2736"/>
            <w:vAlign w:val="top"/>
          </w:tcPr>
          <w:p>
            <w:r>
              <w:rPr>
                <w:sz w:val="18"/>
              </w:rPr>
              <w:t>pipeline.py</w:t>
            </w:r>
          </w:p>
        </w:tc>
      </w:tr>
    </w:tbl>
    <w:p>
      <w:pPr>
        <w:pStyle w:val="Heading1"/>
      </w:pPr>
      <w:r>
        <w:t>6. Workflow Design</w:t>
      </w:r>
    </w:p>
    <w:p>
      <w:pPr>
        <w:pStyle w:val="Heading3"/>
      </w:pPr>
      <w:r>
        <w:t>6.1 Patient Workflow</w:t>
      </w:r>
    </w:p>
    <w:tbl>
      <w:tblPr>
        <w:tblStyle w:val="TableGrid"/>
        <w:tblW w:type="auto" w:w="0"/>
        <w:jc w:val="center"/>
        <w:tblLook w:firstColumn="1" w:firstRow="1" w:lastColumn="0" w:lastRow="0" w:noHBand="0" w:noVBand="1" w:val="04A0"/>
      </w:tblPr>
      <w:tblGrid>
        <w:gridCol w:w="2016"/>
        <w:gridCol w:w="2016"/>
        <w:gridCol w:w="2016"/>
        <w:gridCol w:w="2016"/>
        <w:gridCol w:w="2016"/>
      </w:tblGrid>
      <w:tr>
        <w:tc>
          <w:tcPr>
            <w:tcW w:type="dxa" w:w="2016"/>
            <w:vAlign w:val="center"/>
            <w:shd w:fill="EAF2FF"/>
          </w:tcPr>
          <w:p>
            <w:pPr>
              <w:jc w:val="center"/>
            </w:pPr>
            <w:r/>
            <w:r>
              <w:rPr>
                <w:b/>
                <w:color w:val="132238"/>
                <w:sz w:val="18"/>
              </w:rPr>
              <w:t>Login / Register</w:t>
            </w:r>
          </w:p>
        </w:tc>
        <w:tc>
          <w:tcPr>
            <w:tcW w:type="dxa" w:w="2016"/>
            <w:vAlign w:val="center"/>
            <w:shd w:fill="FFFFFF"/>
          </w:tcPr>
          <w:p>
            <w:pPr>
              <w:jc w:val="center"/>
            </w:pPr>
            <w:r/>
            <w:r>
              <w:rPr>
                <w:b w:val="0"/>
                <w:color w:val="132238"/>
                <w:sz w:val="18"/>
              </w:rPr>
              <w:t>-&gt;</w:t>
            </w:r>
          </w:p>
        </w:tc>
        <w:tc>
          <w:tcPr>
            <w:tcW w:type="dxa" w:w="2016"/>
            <w:vAlign w:val="center"/>
            <w:shd w:fill="F2ECFF"/>
          </w:tcPr>
          <w:p>
            <w:pPr>
              <w:jc w:val="center"/>
            </w:pPr>
            <w:r/>
            <w:r>
              <w:rPr>
                <w:b/>
                <w:color w:val="132238"/>
                <w:sz w:val="18"/>
              </w:rPr>
              <w:t>Update Profile</w:t>
            </w:r>
          </w:p>
        </w:tc>
        <w:tc>
          <w:tcPr>
            <w:tcW w:type="dxa" w:w="2016"/>
            <w:vAlign w:val="center"/>
            <w:shd w:fill="FFFFFF"/>
          </w:tcPr>
          <w:p>
            <w:pPr>
              <w:jc w:val="center"/>
            </w:pPr>
            <w:r/>
            <w:r>
              <w:rPr>
                <w:b w:val="0"/>
                <w:color w:val="132238"/>
                <w:sz w:val="18"/>
              </w:rPr>
              <w:t>-&gt;</w:t>
            </w:r>
          </w:p>
        </w:tc>
        <w:tc>
          <w:tcPr>
            <w:tcW w:type="dxa" w:w="2016"/>
            <w:vAlign w:val="center"/>
            <w:shd w:fill="ECF9F0"/>
          </w:tcPr>
          <w:p>
            <w:pPr>
              <w:jc w:val="center"/>
            </w:pPr>
            <w:r/>
            <w:r>
              <w:rPr>
                <w:b/>
                <w:color w:val="132238"/>
                <w:sz w:val="18"/>
              </w:rPr>
              <w:t>Get Suggested Trials</w:t>
            </w:r>
          </w:p>
        </w:tc>
      </w:tr>
      <w:tr>
        <w:tc>
          <w:tcPr>
            <w:tcW w:type="dxa" w:w="2016"/>
            <w:vAlign w:val="center"/>
            <w:shd w:fill="EAF2FF"/>
          </w:tcPr>
          <w:p>
            <w:pPr>
              <w:jc w:val="center"/>
            </w:pPr>
            <w:r/>
            <w:r>
              <w:rPr>
                <w:b/>
                <w:color w:val="132238"/>
                <w:sz w:val="18"/>
              </w:rPr>
              <w:t>Review Trial Card</w:t>
            </w:r>
          </w:p>
        </w:tc>
        <w:tc>
          <w:tcPr>
            <w:tcW w:type="dxa" w:w="2016"/>
            <w:vAlign w:val="center"/>
            <w:shd w:fill="FFFFFF"/>
          </w:tcPr>
          <w:p>
            <w:pPr>
              <w:jc w:val="center"/>
            </w:pPr>
            <w:r/>
            <w:r>
              <w:rPr>
                <w:b w:val="0"/>
                <w:color w:val="132238"/>
                <w:sz w:val="18"/>
              </w:rPr>
              <w:t>-&gt;</w:t>
            </w:r>
          </w:p>
        </w:tc>
        <w:tc>
          <w:tcPr>
            <w:tcW w:type="dxa" w:w="2016"/>
            <w:vAlign w:val="center"/>
            <w:shd w:fill="F2ECFF"/>
          </w:tcPr>
          <w:p>
            <w:pPr>
              <w:jc w:val="center"/>
            </w:pPr>
            <w:r/>
            <w:r>
              <w:rPr>
                <w:b/>
                <w:color w:val="132238"/>
                <w:sz w:val="18"/>
              </w:rPr>
              <w:t>Connect with Hospital</w:t>
            </w:r>
          </w:p>
        </w:tc>
        <w:tc>
          <w:tcPr>
            <w:tcW w:type="dxa" w:w="2016"/>
            <w:vAlign w:val="center"/>
            <w:shd w:fill="FFFFFF"/>
          </w:tcPr>
          <w:p>
            <w:pPr>
              <w:jc w:val="center"/>
            </w:pPr>
            <w:r/>
            <w:r>
              <w:rPr>
                <w:b w:val="0"/>
                <w:color w:val="132238"/>
                <w:sz w:val="18"/>
              </w:rPr>
              <w:t>-&gt;</w:t>
            </w:r>
          </w:p>
        </w:tc>
        <w:tc>
          <w:tcPr>
            <w:tcW w:type="dxa" w:w="2016"/>
            <w:vAlign w:val="center"/>
            <w:shd w:fill="ECF9F0"/>
          </w:tcPr>
          <w:p>
            <w:pPr>
              <w:jc w:val="center"/>
            </w:pPr>
            <w:r/>
            <w:r>
              <w:rPr>
                <w:b/>
                <w:color w:val="132238"/>
                <w:sz w:val="18"/>
              </w:rPr>
              <w:t>Message in Inbox</w:t>
            </w:r>
          </w:p>
        </w:tc>
      </w:tr>
      <w:tr>
        <w:tc>
          <w:tcPr>
            <w:tcW w:type="dxa" w:w="2016"/>
            <w:vAlign w:val="center"/>
            <w:shd w:fill="EAF2FF"/>
          </w:tcPr>
          <w:p>
            <w:pPr>
              <w:jc w:val="center"/>
            </w:pPr>
            <w:r/>
            <w:r>
              <w:rPr>
                <w:b/>
                <w:color w:val="132238"/>
                <w:sz w:val="18"/>
              </w:rPr>
              <w:t>Upload Documents</w:t>
            </w:r>
          </w:p>
        </w:tc>
        <w:tc>
          <w:tcPr>
            <w:tcW w:type="dxa" w:w="2016"/>
            <w:vAlign w:val="center"/>
            <w:shd w:fill="FFFFFF"/>
          </w:tcPr>
          <w:p>
            <w:pPr>
              <w:jc w:val="center"/>
            </w:pPr>
            <w:r/>
            <w:r>
              <w:rPr>
                <w:b w:val="0"/>
                <w:color w:val="132238"/>
                <w:sz w:val="18"/>
              </w:rPr>
              <w:t>-&gt;</w:t>
            </w:r>
          </w:p>
        </w:tc>
        <w:tc>
          <w:tcPr>
            <w:tcW w:type="dxa" w:w="2016"/>
            <w:vAlign w:val="center"/>
            <w:shd w:fill="F2ECFF"/>
          </w:tcPr>
          <w:p>
            <w:pPr>
              <w:jc w:val="center"/>
            </w:pPr>
            <w:r/>
            <w:r>
              <w:rPr>
                <w:b/>
                <w:color w:val="132238"/>
                <w:sz w:val="18"/>
              </w:rPr>
              <w:t>Saved in App Files</w:t>
            </w:r>
          </w:p>
        </w:tc>
        <w:tc>
          <w:tcPr>
            <w:tcW w:type="dxa" w:w="2016"/>
            <w:vAlign w:val="center"/>
            <w:shd w:fill="FFFFFF"/>
          </w:tcPr>
          <w:p>
            <w:pPr>
              <w:jc w:val="center"/>
            </w:pPr>
            <w:r/>
            <w:r>
              <w:rPr>
                <w:b w:val="0"/>
                <w:color w:val="132238"/>
                <w:sz w:val="18"/>
              </w:rPr>
              <w:t>-&gt;</w:t>
            </w:r>
          </w:p>
        </w:tc>
        <w:tc>
          <w:tcPr>
            <w:tcW w:type="dxa" w:w="2016"/>
            <w:vAlign w:val="center"/>
            <w:shd w:fill="ECF9F0"/>
          </w:tcPr>
          <w:p>
            <w:pPr>
              <w:jc w:val="center"/>
            </w:pPr>
            <w:r/>
            <w:r>
              <w:rPr>
                <w:b/>
                <w:color w:val="132238"/>
                <w:sz w:val="18"/>
              </w:rPr>
              <w:t>Metadata in SQLite</w:t>
            </w:r>
          </w:p>
        </w:tc>
      </w:tr>
    </w:tbl>
    <w:p>
      <w:pPr>
        <w:pStyle w:val="Heading3"/>
      </w:pPr>
      <w:r>
        <w:t>6.2 Hospital Workflow</w:t>
      </w:r>
    </w:p>
    <w:tbl>
      <w:tblPr>
        <w:tblStyle w:val="TableGrid"/>
        <w:tblW w:type="auto" w:w="0"/>
        <w:jc w:val="center"/>
        <w:tblLook w:firstColumn="1" w:firstRow="1" w:lastColumn="0" w:lastRow="0" w:noHBand="0" w:noVBand="1" w:val="04A0"/>
      </w:tblPr>
      <w:tblGrid>
        <w:gridCol w:w="2016"/>
        <w:gridCol w:w="2016"/>
        <w:gridCol w:w="2016"/>
        <w:gridCol w:w="2016"/>
        <w:gridCol w:w="2016"/>
      </w:tblGrid>
      <w:tr>
        <w:tc>
          <w:tcPr>
            <w:tcW w:type="dxa" w:w="2016"/>
            <w:vAlign w:val="center"/>
            <w:shd w:fill="EAF2FF"/>
          </w:tcPr>
          <w:p>
            <w:pPr>
              <w:jc w:val="center"/>
            </w:pPr>
            <w:r/>
            <w:r>
              <w:rPr>
                <w:b/>
                <w:color w:val="132238"/>
                <w:sz w:val="18"/>
              </w:rPr>
              <w:t>Login / Register</w:t>
            </w:r>
          </w:p>
        </w:tc>
        <w:tc>
          <w:tcPr>
            <w:tcW w:type="dxa" w:w="2016"/>
            <w:vAlign w:val="center"/>
            <w:shd w:fill="FFFFFF"/>
          </w:tcPr>
          <w:p>
            <w:pPr>
              <w:jc w:val="center"/>
            </w:pPr>
            <w:r/>
            <w:r>
              <w:rPr>
                <w:b w:val="0"/>
                <w:color w:val="132238"/>
                <w:sz w:val="18"/>
              </w:rPr>
              <w:t>-&gt;</w:t>
            </w:r>
          </w:p>
        </w:tc>
        <w:tc>
          <w:tcPr>
            <w:tcW w:type="dxa" w:w="2016"/>
            <w:vAlign w:val="center"/>
            <w:shd w:fill="F2ECFF"/>
          </w:tcPr>
          <w:p>
            <w:pPr>
              <w:jc w:val="center"/>
            </w:pPr>
            <w:r/>
            <w:r>
              <w:rPr>
                <w:b/>
                <w:color w:val="132238"/>
                <w:sz w:val="18"/>
              </w:rPr>
              <w:t>Update Research Profile</w:t>
            </w:r>
          </w:p>
        </w:tc>
        <w:tc>
          <w:tcPr>
            <w:tcW w:type="dxa" w:w="2016"/>
            <w:vAlign w:val="center"/>
            <w:shd w:fill="FFFFFF"/>
          </w:tcPr>
          <w:p>
            <w:pPr>
              <w:jc w:val="center"/>
            </w:pPr>
            <w:r/>
            <w:r>
              <w:rPr>
                <w:b w:val="0"/>
                <w:color w:val="132238"/>
                <w:sz w:val="18"/>
              </w:rPr>
              <w:t>-&gt;</w:t>
            </w:r>
          </w:p>
        </w:tc>
        <w:tc>
          <w:tcPr>
            <w:tcW w:type="dxa" w:w="2016"/>
            <w:vAlign w:val="center"/>
            <w:shd w:fill="ECF9F0"/>
          </w:tcPr>
          <w:p>
            <w:pPr>
              <w:jc w:val="center"/>
            </w:pPr>
            <w:r/>
            <w:r>
              <w:rPr>
                <w:b/>
                <w:color w:val="132238"/>
                <w:sz w:val="18"/>
              </w:rPr>
              <w:t>View My Trials</w:t>
            </w:r>
          </w:p>
        </w:tc>
      </w:tr>
      <w:tr>
        <w:tc>
          <w:tcPr>
            <w:tcW w:type="dxa" w:w="2016"/>
            <w:vAlign w:val="center"/>
            <w:shd w:fill="EAF2FF"/>
          </w:tcPr>
          <w:p>
            <w:pPr>
              <w:jc w:val="center"/>
            </w:pPr>
            <w:r/>
            <w:r>
              <w:rPr>
                <w:b/>
                <w:color w:val="132238"/>
                <w:sz w:val="18"/>
              </w:rPr>
              <w:t>Available Patients</w:t>
            </w:r>
          </w:p>
        </w:tc>
        <w:tc>
          <w:tcPr>
            <w:tcW w:type="dxa" w:w="2016"/>
            <w:vAlign w:val="center"/>
            <w:shd w:fill="FFFFFF"/>
          </w:tcPr>
          <w:p>
            <w:pPr>
              <w:jc w:val="center"/>
            </w:pPr>
            <w:r/>
            <w:r>
              <w:rPr>
                <w:b w:val="0"/>
                <w:color w:val="132238"/>
                <w:sz w:val="18"/>
              </w:rPr>
              <w:t>-&gt;</w:t>
            </w:r>
          </w:p>
        </w:tc>
        <w:tc>
          <w:tcPr>
            <w:tcW w:type="dxa" w:w="2016"/>
            <w:vAlign w:val="center"/>
            <w:shd w:fill="F2ECFF"/>
          </w:tcPr>
          <w:p>
            <w:pPr>
              <w:jc w:val="center"/>
            </w:pPr>
            <w:r/>
            <w:r>
              <w:rPr>
                <w:b/>
                <w:color w:val="132238"/>
                <w:sz w:val="18"/>
              </w:rPr>
              <w:t>Connect with Patient</w:t>
            </w:r>
          </w:p>
        </w:tc>
        <w:tc>
          <w:tcPr>
            <w:tcW w:type="dxa" w:w="2016"/>
            <w:vAlign w:val="center"/>
            <w:shd w:fill="FFFFFF"/>
          </w:tcPr>
          <w:p>
            <w:pPr>
              <w:jc w:val="center"/>
            </w:pPr>
            <w:r/>
            <w:r>
              <w:rPr>
                <w:b w:val="0"/>
                <w:color w:val="132238"/>
                <w:sz w:val="18"/>
              </w:rPr>
              <w:t>-&gt;</w:t>
            </w:r>
          </w:p>
        </w:tc>
        <w:tc>
          <w:tcPr>
            <w:tcW w:type="dxa" w:w="2016"/>
            <w:vAlign w:val="center"/>
            <w:shd w:fill="ECF9F0"/>
          </w:tcPr>
          <w:p>
            <w:pPr>
              <w:jc w:val="center"/>
            </w:pPr>
            <w:r/>
            <w:r>
              <w:rPr>
                <w:b/>
                <w:color w:val="132238"/>
                <w:sz w:val="18"/>
              </w:rPr>
              <w:t>Track Connection Status</w:t>
            </w:r>
          </w:p>
        </w:tc>
      </w:tr>
      <w:tr>
        <w:tc>
          <w:tcPr>
            <w:tcW w:type="dxa" w:w="2016"/>
            <w:vAlign w:val="center"/>
            <w:shd w:fill="EAF2FF"/>
          </w:tcPr>
          <w:p>
            <w:pPr>
              <w:jc w:val="center"/>
            </w:pPr>
            <w:r/>
            <w:r>
              <w:rPr>
                <w:b/>
                <w:color w:val="132238"/>
                <w:sz w:val="18"/>
              </w:rPr>
              <w:t>Condition Search</w:t>
            </w:r>
          </w:p>
        </w:tc>
        <w:tc>
          <w:tcPr>
            <w:tcW w:type="dxa" w:w="2016"/>
            <w:vAlign w:val="center"/>
            <w:shd w:fill="FFFFFF"/>
          </w:tcPr>
          <w:p>
            <w:pPr>
              <w:jc w:val="center"/>
            </w:pPr>
            <w:r/>
            <w:r>
              <w:rPr>
                <w:b w:val="0"/>
                <w:color w:val="132238"/>
                <w:sz w:val="18"/>
              </w:rPr>
              <w:t>-&gt;</w:t>
            </w:r>
          </w:p>
        </w:tc>
        <w:tc>
          <w:tcPr>
            <w:tcW w:type="dxa" w:w="2016"/>
            <w:vAlign w:val="center"/>
            <w:shd w:fill="F2ECFF"/>
          </w:tcPr>
          <w:p>
            <w:pPr>
              <w:jc w:val="center"/>
            </w:pPr>
            <w:r/>
            <w:r>
              <w:rPr>
                <w:b/>
                <w:color w:val="132238"/>
                <w:sz w:val="18"/>
              </w:rPr>
              <w:t>Include Connected Toggle</w:t>
            </w:r>
          </w:p>
        </w:tc>
        <w:tc>
          <w:tcPr>
            <w:tcW w:type="dxa" w:w="2016"/>
            <w:vAlign w:val="center"/>
            <w:shd w:fill="FFFFFF"/>
          </w:tcPr>
          <w:p>
            <w:pPr>
              <w:jc w:val="center"/>
            </w:pPr>
            <w:r/>
            <w:r>
              <w:rPr>
                <w:b w:val="0"/>
                <w:color w:val="132238"/>
                <w:sz w:val="18"/>
              </w:rPr>
              <w:t>-&gt;</w:t>
            </w:r>
          </w:p>
        </w:tc>
        <w:tc>
          <w:tcPr>
            <w:tcW w:type="dxa" w:w="2016"/>
            <w:vAlign w:val="center"/>
            <w:shd w:fill="ECF9F0"/>
          </w:tcPr>
          <w:p>
            <w:pPr>
              <w:jc w:val="center"/>
            </w:pPr>
            <w:r/>
            <w:r>
              <w:rPr>
                <w:b/>
                <w:color w:val="132238"/>
                <w:sz w:val="18"/>
              </w:rPr>
              <w:t>Message in Inbox</w:t>
            </w:r>
          </w:p>
        </w:tc>
      </w:tr>
    </w:tbl>
    <w:p>
      <w:pPr>
        <w:pStyle w:val="Heading3"/>
      </w:pPr>
      <w:r>
        <w:t>6.3 Matching Workflow</w:t>
      </w:r>
    </w:p>
    <w:tbl>
      <w:tblPr>
        <w:tblStyle w:val="TableGrid"/>
        <w:tblW w:type="auto" w:w="0"/>
        <w:jc w:val="center"/>
        <w:tblLook w:firstColumn="1" w:firstRow="1" w:lastColumn="0" w:lastRow="0" w:noHBand="0" w:noVBand="1" w:val="04A0"/>
      </w:tblPr>
      <w:tblGrid>
        <w:gridCol w:w="2016"/>
        <w:gridCol w:w="2016"/>
        <w:gridCol w:w="2016"/>
        <w:gridCol w:w="2016"/>
        <w:gridCol w:w="2016"/>
      </w:tblGrid>
      <w:tr>
        <w:tc>
          <w:tcPr>
            <w:tcW w:type="dxa" w:w="2016"/>
            <w:vAlign w:val="center"/>
            <w:shd w:fill="EAF2FF"/>
          </w:tcPr>
          <w:p>
            <w:pPr>
              <w:jc w:val="center"/>
            </w:pPr>
            <w:r/>
            <w:r>
              <w:rPr>
                <w:b/>
                <w:color w:val="132238"/>
                <w:sz w:val="18"/>
              </w:rPr>
              <w:t>Patient Conditions</w:t>
            </w:r>
          </w:p>
        </w:tc>
        <w:tc>
          <w:tcPr>
            <w:tcW w:type="dxa" w:w="2016"/>
            <w:vAlign w:val="center"/>
            <w:shd w:fill="FFFFFF"/>
          </w:tcPr>
          <w:p>
            <w:pPr>
              <w:jc w:val="center"/>
            </w:pPr>
            <w:r/>
            <w:r>
              <w:rPr>
                <w:b w:val="0"/>
                <w:color w:val="132238"/>
                <w:sz w:val="18"/>
              </w:rPr>
              <w:t>+</w:t>
            </w:r>
          </w:p>
        </w:tc>
        <w:tc>
          <w:tcPr>
            <w:tcW w:type="dxa" w:w="2016"/>
            <w:vAlign w:val="center"/>
            <w:shd w:fill="F2ECFF"/>
          </w:tcPr>
          <w:p>
            <w:pPr>
              <w:jc w:val="center"/>
            </w:pPr>
            <w:r/>
            <w:r>
              <w:rPr>
                <w:b/>
                <w:color w:val="132238"/>
                <w:sz w:val="18"/>
              </w:rPr>
              <w:t>Trial Conditions</w:t>
            </w:r>
          </w:p>
        </w:tc>
        <w:tc>
          <w:tcPr>
            <w:tcW w:type="dxa" w:w="2016"/>
            <w:vAlign w:val="center"/>
            <w:shd w:fill="FFFFFF"/>
          </w:tcPr>
          <w:p>
            <w:pPr>
              <w:jc w:val="center"/>
            </w:pPr>
            <w:r/>
            <w:r>
              <w:rPr>
                <w:b w:val="0"/>
                <w:color w:val="132238"/>
                <w:sz w:val="18"/>
              </w:rPr>
              <w:t>-&gt;</w:t>
            </w:r>
          </w:p>
        </w:tc>
        <w:tc>
          <w:tcPr>
            <w:tcW w:type="dxa" w:w="2016"/>
            <w:vAlign w:val="center"/>
            <w:shd w:fill="ECF9F0"/>
          </w:tcPr>
          <w:p>
            <w:pPr>
              <w:jc w:val="center"/>
            </w:pPr>
            <w:r/>
            <w:r>
              <w:rPr>
                <w:b/>
                <w:color w:val="132238"/>
                <w:sz w:val="18"/>
              </w:rPr>
              <w:t>Condition Features</w:t>
            </w:r>
          </w:p>
        </w:tc>
      </w:tr>
      <w:tr>
        <w:tc>
          <w:tcPr>
            <w:tcW w:type="dxa" w:w="2016"/>
            <w:vAlign w:val="center"/>
            <w:shd w:fill="EAF2FF"/>
          </w:tcPr>
          <w:p>
            <w:pPr>
              <w:jc w:val="center"/>
            </w:pPr>
            <w:r/>
            <w:r>
              <w:rPr>
                <w:b/>
                <w:color w:val="132238"/>
                <w:sz w:val="18"/>
              </w:rPr>
              <w:t>Age / Gender</w:t>
            </w:r>
          </w:p>
        </w:tc>
        <w:tc>
          <w:tcPr>
            <w:tcW w:type="dxa" w:w="2016"/>
            <w:vAlign w:val="center"/>
            <w:shd w:fill="FFFFFF"/>
          </w:tcPr>
          <w:p>
            <w:pPr>
              <w:jc w:val="center"/>
            </w:pPr>
            <w:r/>
            <w:r>
              <w:rPr>
                <w:b w:val="0"/>
                <w:color w:val="132238"/>
                <w:sz w:val="18"/>
              </w:rPr>
              <w:t>+</w:t>
            </w:r>
          </w:p>
        </w:tc>
        <w:tc>
          <w:tcPr>
            <w:tcW w:type="dxa" w:w="2016"/>
            <w:vAlign w:val="center"/>
            <w:shd w:fill="F2ECFF"/>
          </w:tcPr>
          <w:p>
            <w:pPr>
              <w:jc w:val="center"/>
            </w:pPr>
            <w:r/>
            <w:r>
              <w:rPr>
                <w:b/>
                <w:color w:val="132238"/>
                <w:sz w:val="18"/>
              </w:rPr>
              <w:t>Trial Eligibility Fields</w:t>
            </w:r>
          </w:p>
        </w:tc>
        <w:tc>
          <w:tcPr>
            <w:tcW w:type="dxa" w:w="2016"/>
            <w:vAlign w:val="center"/>
            <w:shd w:fill="FFFFFF"/>
          </w:tcPr>
          <w:p>
            <w:pPr>
              <w:jc w:val="center"/>
            </w:pPr>
            <w:r/>
            <w:r>
              <w:rPr>
                <w:b w:val="0"/>
                <w:color w:val="132238"/>
                <w:sz w:val="18"/>
              </w:rPr>
              <w:t>-&gt;</w:t>
            </w:r>
          </w:p>
        </w:tc>
        <w:tc>
          <w:tcPr>
            <w:tcW w:type="dxa" w:w="2016"/>
            <w:vAlign w:val="center"/>
            <w:shd w:fill="ECF9F0"/>
          </w:tcPr>
          <w:p>
            <w:pPr>
              <w:jc w:val="center"/>
            </w:pPr>
            <w:r/>
            <w:r>
              <w:rPr>
                <w:b/>
                <w:color w:val="132238"/>
                <w:sz w:val="18"/>
              </w:rPr>
              <w:t>Demographic Features</w:t>
            </w:r>
          </w:p>
        </w:tc>
      </w:tr>
      <w:tr>
        <w:tc>
          <w:tcPr>
            <w:tcW w:type="dxa" w:w="2016"/>
            <w:vAlign w:val="center"/>
            <w:shd w:fill="EAF2FF"/>
          </w:tcPr>
          <w:p>
            <w:pPr>
              <w:jc w:val="center"/>
            </w:pPr>
            <w:r/>
            <w:r>
              <w:rPr>
                <w:b/>
                <w:color w:val="132238"/>
                <w:sz w:val="18"/>
              </w:rPr>
              <w:t>Patient Address</w:t>
            </w:r>
          </w:p>
        </w:tc>
        <w:tc>
          <w:tcPr>
            <w:tcW w:type="dxa" w:w="2016"/>
            <w:vAlign w:val="center"/>
            <w:shd w:fill="FFFFFF"/>
          </w:tcPr>
          <w:p>
            <w:pPr>
              <w:jc w:val="center"/>
            </w:pPr>
            <w:r/>
            <w:r>
              <w:rPr>
                <w:b w:val="0"/>
                <w:color w:val="132238"/>
                <w:sz w:val="18"/>
              </w:rPr>
              <w:t>+</w:t>
            </w:r>
          </w:p>
        </w:tc>
        <w:tc>
          <w:tcPr>
            <w:tcW w:type="dxa" w:w="2016"/>
            <w:vAlign w:val="center"/>
            <w:shd w:fill="F2ECFF"/>
          </w:tcPr>
          <w:p>
            <w:pPr>
              <w:jc w:val="center"/>
            </w:pPr>
            <w:r/>
            <w:r>
              <w:rPr>
                <w:b/>
                <w:color w:val="132238"/>
                <w:sz w:val="18"/>
              </w:rPr>
              <w:t>Trial Facilities</w:t>
            </w:r>
          </w:p>
        </w:tc>
        <w:tc>
          <w:tcPr>
            <w:tcW w:type="dxa" w:w="2016"/>
            <w:vAlign w:val="center"/>
            <w:shd w:fill="FFFFFF"/>
          </w:tcPr>
          <w:p>
            <w:pPr>
              <w:jc w:val="center"/>
            </w:pPr>
            <w:r/>
            <w:r>
              <w:rPr>
                <w:b w:val="0"/>
                <w:color w:val="132238"/>
                <w:sz w:val="18"/>
              </w:rPr>
              <w:t>-&gt;</w:t>
            </w:r>
          </w:p>
        </w:tc>
        <w:tc>
          <w:tcPr>
            <w:tcW w:type="dxa" w:w="2016"/>
            <w:vAlign w:val="center"/>
            <w:shd w:fill="ECF9F0"/>
          </w:tcPr>
          <w:p>
            <w:pPr>
              <w:jc w:val="center"/>
            </w:pPr>
            <w:r/>
            <w:r>
              <w:rPr>
                <w:b/>
                <w:color w:val="132238"/>
                <w:sz w:val="18"/>
              </w:rPr>
              <w:t>Geo Feasibility</w:t>
            </w:r>
          </w:p>
        </w:tc>
      </w:tr>
      <w:tr>
        <w:tc>
          <w:tcPr>
            <w:tcW w:type="dxa" w:w="2016"/>
            <w:vAlign w:val="center"/>
            <w:shd w:fill="EAF2FF"/>
          </w:tcPr>
          <w:p>
            <w:pPr>
              <w:jc w:val="center"/>
            </w:pPr>
            <w:r/>
            <w:r>
              <w:rPr>
                <w:b/>
                <w:color w:val="132238"/>
                <w:sz w:val="18"/>
              </w:rPr>
              <w:t>Medications / Labs</w:t>
            </w:r>
          </w:p>
        </w:tc>
        <w:tc>
          <w:tcPr>
            <w:tcW w:type="dxa" w:w="2016"/>
            <w:vAlign w:val="center"/>
            <w:shd w:fill="FFFFFF"/>
          </w:tcPr>
          <w:p>
            <w:pPr>
              <w:jc w:val="center"/>
            </w:pPr>
            <w:r/>
            <w:r>
              <w:rPr>
                <w:b w:val="0"/>
                <w:color w:val="132238"/>
                <w:sz w:val="18"/>
              </w:rPr>
              <w:t>+</w:t>
            </w:r>
          </w:p>
        </w:tc>
        <w:tc>
          <w:tcPr>
            <w:tcW w:type="dxa" w:w="2016"/>
            <w:vAlign w:val="center"/>
            <w:shd w:fill="F2ECFF"/>
          </w:tcPr>
          <w:p>
            <w:pPr>
              <w:jc w:val="center"/>
            </w:pPr>
            <w:r/>
            <w:r>
              <w:rPr>
                <w:b/>
                <w:color w:val="132238"/>
                <w:sz w:val="18"/>
              </w:rPr>
              <w:t>Trial Interventions</w:t>
            </w:r>
          </w:p>
        </w:tc>
        <w:tc>
          <w:tcPr>
            <w:tcW w:type="dxa" w:w="2016"/>
            <w:vAlign w:val="center"/>
            <w:shd w:fill="FFFFFF"/>
          </w:tcPr>
          <w:p>
            <w:pPr>
              <w:jc w:val="center"/>
            </w:pPr>
            <w:r/>
            <w:r>
              <w:rPr>
                <w:b w:val="0"/>
                <w:color w:val="132238"/>
                <w:sz w:val="18"/>
              </w:rPr>
              <w:t>-&gt;</w:t>
            </w:r>
          </w:p>
        </w:tc>
        <w:tc>
          <w:tcPr>
            <w:tcW w:type="dxa" w:w="2016"/>
            <w:vAlign w:val="center"/>
            <w:shd w:fill="ECF9F0"/>
          </w:tcPr>
          <w:p>
            <w:pPr>
              <w:jc w:val="center"/>
            </w:pPr>
            <w:r/>
            <w:r>
              <w:rPr>
                <w:b/>
                <w:color w:val="132238"/>
                <w:sz w:val="18"/>
              </w:rPr>
              <w:t>Clinical Feasibility</w:t>
            </w:r>
          </w:p>
        </w:tc>
      </w:tr>
      <w:tr>
        <w:tc>
          <w:tcPr>
            <w:tcW w:type="dxa" w:w="2016"/>
            <w:vAlign w:val="center"/>
            <w:shd w:fill="EAF2FF"/>
          </w:tcPr>
          <w:p>
            <w:pPr>
              <w:jc w:val="center"/>
            </w:pPr>
            <w:r/>
            <w:r>
              <w:rPr>
                <w:b/>
                <w:color w:val="132238"/>
                <w:sz w:val="18"/>
              </w:rPr>
              <w:t>17 Features</w:t>
            </w:r>
          </w:p>
        </w:tc>
        <w:tc>
          <w:tcPr>
            <w:tcW w:type="dxa" w:w="2016"/>
            <w:vAlign w:val="center"/>
            <w:shd w:fill="FFFFFF"/>
          </w:tcPr>
          <w:p>
            <w:pPr>
              <w:jc w:val="center"/>
            </w:pPr>
            <w:r/>
            <w:r>
              <w:rPr>
                <w:b w:val="0"/>
                <w:color w:val="132238"/>
                <w:sz w:val="18"/>
              </w:rPr>
              <w:t>-&gt;</w:t>
            </w:r>
          </w:p>
        </w:tc>
        <w:tc>
          <w:tcPr>
            <w:tcW w:type="dxa" w:w="2016"/>
            <w:vAlign w:val="center"/>
            <w:shd w:fill="F2ECFF"/>
          </w:tcPr>
          <w:p>
            <w:pPr>
              <w:jc w:val="center"/>
            </w:pPr>
            <w:r/>
            <w:r>
              <w:rPr>
                <w:b/>
                <w:color w:val="132238"/>
                <w:sz w:val="18"/>
              </w:rPr>
              <w:t>Calibrated Random Forest</w:t>
            </w:r>
          </w:p>
        </w:tc>
        <w:tc>
          <w:tcPr>
            <w:tcW w:type="dxa" w:w="2016"/>
            <w:vAlign w:val="center"/>
            <w:shd w:fill="FFFFFF"/>
          </w:tcPr>
          <w:p>
            <w:pPr>
              <w:jc w:val="center"/>
            </w:pPr>
            <w:r/>
            <w:r>
              <w:rPr>
                <w:b w:val="0"/>
                <w:color w:val="132238"/>
                <w:sz w:val="18"/>
              </w:rPr>
              <w:t>-&gt;</w:t>
            </w:r>
          </w:p>
        </w:tc>
        <w:tc>
          <w:tcPr>
            <w:tcW w:type="dxa" w:w="2016"/>
            <w:vAlign w:val="center"/>
            <w:shd w:fill="ECF9F0"/>
          </w:tcPr>
          <w:p>
            <w:pPr>
              <w:jc w:val="center"/>
            </w:pPr>
            <w:r/>
            <w:r>
              <w:rPr>
                <w:b/>
                <w:color w:val="132238"/>
                <w:sz w:val="18"/>
              </w:rPr>
              <w:t>Ranked Trial Results</w:t>
            </w:r>
          </w:p>
        </w:tc>
      </w:tr>
    </w:tbl>
    <w:p>
      <w:pPr>
        <w:pStyle w:val="Heading1"/>
      </w:pPr>
      <w:r>
        <w:t>7. Machine Learning Methodology</w:t>
      </w:r>
    </w:p>
    <w:p>
      <w:r>
        <w:t>The project uses a supervised classification pipeline over generated patient-trial pairs. Because no clinician-reviewed eligibility labels are available, the target label is a pseudo-label created from weighted rules using age compatibility, gender compatibility, condition similarity, geography, medication compatibility, and lab availability. A small deterministic noise component is introduced to avoid making the task purely rule memorization.</w:t>
      </w:r>
    </w:p>
    <w:tbl>
      <w:tblPr>
        <w:tblStyle w:val="TableGrid"/>
        <w:tblW w:type="auto" w:w="0"/>
        <w:jc w:val="center"/>
        <w:tblLook w:firstColumn="1" w:firstRow="1" w:lastColumn="0" w:lastRow="0" w:noHBand="0" w:noVBand="1" w:val="04A0"/>
      </w:tblPr>
      <w:tblGrid>
        <w:gridCol w:w="3360"/>
        <w:gridCol w:w="3360"/>
        <w:gridCol w:w="3360"/>
      </w:tblGrid>
      <w:tr>
        <w:tc>
          <w:tcPr>
            <w:tcW w:type="dxa" w:w="2592"/>
            <w:vAlign w:val="center"/>
            <w:shd w:fill="1F4E79"/>
          </w:tcPr>
          <w:p>
            <w:pPr>
              <w:jc w:val="center"/>
            </w:pPr>
            <w:r/>
            <w:r>
              <w:rPr>
                <w:b/>
                <w:color w:val="FFFFFF"/>
                <w:sz w:val="18"/>
              </w:rPr>
              <w:t>Model Component</w:t>
            </w:r>
          </w:p>
        </w:tc>
        <w:tc>
          <w:tcPr>
            <w:tcW w:type="dxa" w:w="4896"/>
            <w:vAlign w:val="center"/>
            <w:shd w:fill="1F4E79"/>
          </w:tcPr>
          <w:p>
            <w:pPr>
              <w:jc w:val="center"/>
            </w:pPr>
            <w:r/>
            <w:r>
              <w:rPr>
                <w:b/>
                <w:color w:val="FFFFFF"/>
                <w:sz w:val="18"/>
              </w:rPr>
              <w:t>Configuration</w:t>
            </w:r>
          </w:p>
        </w:tc>
        <w:tc>
          <w:tcPr>
            <w:tcW w:type="dxa" w:w="3312"/>
            <w:vAlign w:val="center"/>
            <w:shd w:fill="1F4E79"/>
          </w:tcPr>
          <w:p>
            <w:pPr>
              <w:jc w:val="center"/>
            </w:pPr>
            <w:r/>
            <w:r>
              <w:rPr>
                <w:b/>
                <w:color w:val="FFFFFF"/>
                <w:sz w:val="18"/>
              </w:rPr>
              <w:t>Purpose</w:t>
            </w:r>
          </w:p>
        </w:tc>
      </w:tr>
      <w:tr>
        <w:tc>
          <w:tcPr>
            <w:tcW w:type="dxa" w:w="2592"/>
            <w:vAlign w:val="top"/>
          </w:tcPr>
          <w:p>
            <w:r>
              <w:rPr>
                <w:sz w:val="18"/>
              </w:rPr>
              <w:t>RandomForestClassifier</w:t>
            </w:r>
          </w:p>
        </w:tc>
        <w:tc>
          <w:tcPr>
            <w:tcW w:type="dxa" w:w="4896"/>
            <w:vAlign w:val="top"/>
          </w:tcPr>
          <w:p>
            <w:r>
              <w:rPr>
                <w:sz w:val="18"/>
              </w:rPr>
              <w:t>n_estimators=200, max_depth=12, min_samples_split=10, class_weight=balanced, n_jobs=-1</w:t>
            </w:r>
          </w:p>
        </w:tc>
        <w:tc>
          <w:tcPr>
            <w:tcW w:type="dxa" w:w="3312"/>
            <w:vAlign w:val="top"/>
          </w:tcPr>
          <w:p>
            <w:r>
              <w:rPr>
                <w:sz w:val="18"/>
              </w:rPr>
              <w:t>Learns nonlinear relationships between engineered features and pseudo-eligibility labels.</w:t>
            </w:r>
          </w:p>
        </w:tc>
      </w:tr>
      <w:tr>
        <w:tc>
          <w:tcPr>
            <w:tcW w:type="dxa" w:w="2592"/>
            <w:vAlign w:val="top"/>
          </w:tcPr>
          <w:p>
            <w:r>
              <w:rPr>
                <w:sz w:val="18"/>
              </w:rPr>
              <w:t>CalibratedClassifierCV</w:t>
            </w:r>
          </w:p>
        </w:tc>
        <w:tc>
          <w:tcPr>
            <w:tcW w:type="dxa" w:w="4896"/>
            <w:vAlign w:val="top"/>
          </w:tcPr>
          <w:p>
            <w:r>
              <w:rPr>
                <w:sz w:val="18"/>
              </w:rPr>
              <w:t>method=isotonic, cv=3</w:t>
            </w:r>
          </w:p>
        </w:tc>
        <w:tc>
          <w:tcPr>
            <w:tcW w:type="dxa" w:w="3312"/>
            <w:vAlign w:val="top"/>
          </w:tcPr>
          <w:p>
            <w:r>
              <w:rPr>
                <w:sz w:val="18"/>
              </w:rPr>
              <w:t>Transforms classifier outputs into calibrated probability-style scores.</w:t>
            </w:r>
          </w:p>
        </w:tc>
      </w:tr>
      <w:tr>
        <w:tc>
          <w:tcPr>
            <w:tcW w:type="dxa" w:w="2592"/>
            <w:vAlign w:val="top"/>
          </w:tcPr>
          <w:p>
            <w:r>
              <w:rPr>
                <w:sz w:val="18"/>
              </w:rPr>
              <w:t>GroupShuffleSplit</w:t>
            </w:r>
          </w:p>
        </w:tc>
        <w:tc>
          <w:tcPr>
            <w:tcW w:type="dxa" w:w="4896"/>
            <w:vAlign w:val="top"/>
          </w:tcPr>
          <w:p>
            <w:r>
              <w:rPr>
                <w:sz w:val="18"/>
              </w:rPr>
              <w:t>80/20 train-test split grouped by Patient_ID</w:t>
            </w:r>
          </w:p>
        </w:tc>
        <w:tc>
          <w:tcPr>
            <w:tcW w:type="dxa" w:w="3312"/>
            <w:vAlign w:val="top"/>
          </w:tcPr>
          <w:p>
            <w:r>
              <w:rPr>
                <w:sz w:val="18"/>
              </w:rPr>
              <w:t>Reduces leakage by keeping the same patient out of both train and test sets.</w:t>
            </w:r>
          </w:p>
        </w:tc>
      </w:tr>
      <w:tr>
        <w:tc>
          <w:tcPr>
            <w:tcW w:type="dxa" w:w="2592"/>
            <w:vAlign w:val="top"/>
          </w:tcPr>
          <w:p>
            <w:r>
              <w:rPr>
                <w:sz w:val="18"/>
              </w:rPr>
              <w:t>GroupKFold</w:t>
            </w:r>
          </w:p>
        </w:tc>
        <w:tc>
          <w:tcPr>
            <w:tcW w:type="dxa" w:w="4896"/>
            <w:vAlign w:val="top"/>
          </w:tcPr>
          <w:p>
            <w:r>
              <w:rPr>
                <w:sz w:val="18"/>
              </w:rPr>
              <w:t>5 folds grouped by Patient_ID</w:t>
            </w:r>
          </w:p>
        </w:tc>
        <w:tc>
          <w:tcPr>
            <w:tcW w:type="dxa" w:w="3312"/>
            <w:vAlign w:val="top"/>
          </w:tcPr>
          <w:p>
            <w:r>
              <w:rPr>
                <w:sz w:val="18"/>
              </w:rPr>
              <w:t>Cross-validates AUROC at patient level.</w:t>
            </w:r>
          </w:p>
        </w:tc>
      </w:tr>
      <w:tr>
        <w:tc>
          <w:tcPr>
            <w:tcW w:type="dxa" w:w="2592"/>
            <w:vAlign w:val="top"/>
          </w:tcPr>
          <w:p>
            <w:r>
              <w:rPr>
                <w:sz w:val="18"/>
              </w:rPr>
              <w:t>Combined Score</w:t>
            </w:r>
          </w:p>
        </w:tc>
        <w:tc>
          <w:tcPr>
            <w:tcW w:type="dxa" w:w="4896"/>
            <w:vAlign w:val="top"/>
          </w:tcPr>
          <w:p>
            <w:r>
              <w:rPr>
                <w:sz w:val="18"/>
              </w:rPr>
              <w:t>0.6 x eligibility probability + 0.4 x rule match score</w:t>
            </w:r>
          </w:p>
        </w:tc>
        <w:tc>
          <w:tcPr>
            <w:tcW w:type="dxa" w:w="3312"/>
            <w:vAlign w:val="top"/>
          </w:tcPr>
          <w:p>
            <w:r>
              <w:rPr>
                <w:sz w:val="18"/>
              </w:rPr>
              <w:t>Ranks trial recommendations in the patient portal.</w:t>
            </w:r>
          </w:p>
        </w:tc>
      </w:tr>
    </w:tbl>
    <w:tbl>
      <w:tblPr>
        <w:tblStyle w:val="TableGrid"/>
        <w:tblW w:type="auto" w:w="0"/>
        <w:jc w:val="center"/>
        <w:tblLook w:firstColumn="1" w:firstRow="1" w:lastColumn="0" w:lastRow="0" w:noHBand="0" w:noVBand="1" w:val="04A0"/>
      </w:tblPr>
      <w:tblGrid>
        <w:gridCol w:w="5040"/>
        <w:gridCol w:w="5040"/>
      </w:tblGrid>
      <w:tr>
        <w:tc>
          <w:tcPr>
            <w:tcW w:type="dxa" w:w="3168"/>
            <w:vAlign w:val="center"/>
            <w:shd w:fill="1F4E79"/>
          </w:tcPr>
          <w:p>
            <w:pPr>
              <w:jc w:val="center"/>
            </w:pPr>
            <w:r/>
            <w:r>
              <w:rPr>
                <w:b/>
                <w:color w:val="FFFFFF"/>
                <w:sz w:val="18"/>
              </w:rPr>
              <w:t>Feature</w:t>
            </w:r>
          </w:p>
        </w:tc>
        <w:tc>
          <w:tcPr>
            <w:tcW w:type="dxa" w:w="7632"/>
            <w:vAlign w:val="center"/>
            <w:shd w:fill="1F4E79"/>
          </w:tcPr>
          <w:p>
            <w:pPr>
              <w:jc w:val="center"/>
            </w:pPr>
            <w:r/>
            <w:r>
              <w:rPr>
                <w:b/>
                <w:color w:val="FFFFFF"/>
                <w:sz w:val="18"/>
              </w:rPr>
              <w:t>Definition / Use</w:t>
            </w:r>
          </w:p>
        </w:tc>
      </w:tr>
      <w:tr>
        <w:tc>
          <w:tcPr>
            <w:tcW w:type="dxa" w:w="3168"/>
            <w:vAlign w:val="top"/>
          </w:tcPr>
          <w:p>
            <w:r>
              <w:rPr>
                <w:sz w:val="18"/>
              </w:rPr>
              <w:t>condition_overlap</w:t>
            </w:r>
          </w:p>
        </w:tc>
        <w:tc>
          <w:tcPr>
            <w:tcW w:type="dxa" w:w="7632"/>
            <w:vAlign w:val="top"/>
          </w:tcPr>
          <w:p>
            <w:r>
              <w:rPr>
                <w:sz w:val="18"/>
              </w:rPr>
              <w:t>Raw count of medical conditions shared by a patient and a trial.</w:t>
            </w:r>
          </w:p>
        </w:tc>
      </w:tr>
      <w:tr>
        <w:tc>
          <w:tcPr>
            <w:tcW w:type="dxa" w:w="3168"/>
            <w:vAlign w:val="top"/>
          </w:tcPr>
          <w:p>
            <w:r>
              <w:rPr>
                <w:sz w:val="18"/>
              </w:rPr>
              <w:t>jaccard_similarity</w:t>
            </w:r>
          </w:p>
        </w:tc>
        <w:tc>
          <w:tcPr>
            <w:tcW w:type="dxa" w:w="7632"/>
            <w:vAlign w:val="top"/>
          </w:tcPr>
          <w:p>
            <w:r>
              <w:rPr>
                <w:sz w:val="18"/>
              </w:rPr>
              <w:t>Shared conditions divided by the union of patient and trial conditions.</w:t>
            </w:r>
          </w:p>
        </w:tc>
      </w:tr>
      <w:tr>
        <w:tc>
          <w:tcPr>
            <w:tcW w:type="dxa" w:w="3168"/>
            <w:vAlign w:val="top"/>
          </w:tcPr>
          <w:p>
            <w:r>
              <w:rPr>
                <w:sz w:val="18"/>
              </w:rPr>
              <w:t>overlap_ratio_trial</w:t>
            </w:r>
          </w:p>
        </w:tc>
        <w:tc>
          <w:tcPr>
            <w:tcW w:type="dxa" w:w="7632"/>
            <w:vAlign w:val="top"/>
          </w:tcPr>
          <w:p>
            <w:r>
              <w:rPr>
                <w:sz w:val="18"/>
              </w:rPr>
              <w:t>Percentage of a trial condition set covered by the patient profile.</w:t>
            </w:r>
          </w:p>
        </w:tc>
      </w:tr>
      <w:tr>
        <w:tc>
          <w:tcPr>
            <w:tcW w:type="dxa" w:w="3168"/>
            <w:vAlign w:val="top"/>
          </w:tcPr>
          <w:p>
            <w:r>
              <w:rPr>
                <w:sz w:val="18"/>
              </w:rPr>
              <w:t>overlap_ratio_patient</w:t>
            </w:r>
          </w:p>
        </w:tc>
        <w:tc>
          <w:tcPr>
            <w:tcW w:type="dxa" w:w="7632"/>
            <w:vAlign w:val="top"/>
          </w:tcPr>
          <w:p>
            <w:r>
              <w:rPr>
                <w:sz w:val="18"/>
              </w:rPr>
              <w:t>Percentage of the patient condition set covered by the trial.</w:t>
            </w:r>
          </w:p>
        </w:tc>
      </w:tr>
      <w:tr>
        <w:tc>
          <w:tcPr>
            <w:tcW w:type="dxa" w:w="3168"/>
            <w:vAlign w:val="top"/>
          </w:tcPr>
          <w:p>
            <w:r>
              <w:rPr>
                <w:sz w:val="18"/>
              </w:rPr>
              <w:t>condition_rarity_score</w:t>
            </w:r>
          </w:p>
        </w:tc>
        <w:tc>
          <w:tcPr>
            <w:tcW w:type="dxa" w:w="7632"/>
            <w:vAlign w:val="top"/>
          </w:tcPr>
          <w:p>
            <w:r>
              <w:rPr>
                <w:sz w:val="18"/>
              </w:rPr>
              <w:t>Higher value for conditions that appear in fewer trials, helping rare-condition matches surface.</w:t>
            </w:r>
          </w:p>
        </w:tc>
      </w:tr>
      <w:tr>
        <w:tc>
          <w:tcPr>
            <w:tcW w:type="dxa" w:w="3168"/>
            <w:vAlign w:val="top"/>
          </w:tcPr>
          <w:p>
            <w:r>
              <w:rPr>
                <w:sz w:val="18"/>
              </w:rPr>
              <w:t>trial_specificity</w:t>
            </w:r>
          </w:p>
        </w:tc>
        <w:tc>
          <w:tcPr>
            <w:tcW w:type="dxa" w:w="7632"/>
            <w:vAlign w:val="top"/>
          </w:tcPr>
          <w:p>
            <w:r>
              <w:rPr>
                <w:sz w:val="18"/>
              </w:rPr>
              <w:t>Inverse of trial condition count; more focused trials score higher.</w:t>
            </w:r>
          </w:p>
        </w:tc>
      </w:tr>
      <w:tr>
        <w:tc>
          <w:tcPr>
            <w:tcW w:type="dxa" w:w="3168"/>
            <w:vAlign w:val="top"/>
          </w:tcPr>
          <w:p>
            <w:r>
              <w:rPr>
                <w:sz w:val="18"/>
              </w:rPr>
              <w:t>condition_burden</w:t>
            </w:r>
          </w:p>
        </w:tc>
        <w:tc>
          <w:tcPr>
            <w:tcW w:type="dxa" w:w="7632"/>
            <w:vAlign w:val="top"/>
          </w:tcPr>
          <w:p>
            <w:r>
              <w:rPr>
                <w:sz w:val="18"/>
              </w:rPr>
              <w:t>Normalized count of patient conditions.</w:t>
            </w:r>
          </w:p>
        </w:tc>
      </w:tr>
      <w:tr>
        <w:tc>
          <w:tcPr>
            <w:tcW w:type="dxa" w:w="3168"/>
            <w:vAlign w:val="top"/>
          </w:tcPr>
          <w:p>
            <w:r>
              <w:rPr>
                <w:sz w:val="18"/>
              </w:rPr>
              <w:t>active_ratio</w:t>
            </w:r>
          </w:p>
        </w:tc>
        <w:tc>
          <w:tcPr>
            <w:tcW w:type="dxa" w:w="7632"/>
            <w:vAlign w:val="top"/>
          </w:tcPr>
          <w:p>
            <w:r>
              <w:rPr>
                <w:sz w:val="18"/>
              </w:rPr>
              <w:t>Share of patient conditions treated as active or unresolved.</w:t>
            </w:r>
          </w:p>
        </w:tc>
      </w:tr>
      <w:tr>
        <w:tc>
          <w:tcPr>
            <w:tcW w:type="dxa" w:w="3168"/>
            <w:vAlign w:val="top"/>
          </w:tcPr>
          <w:p>
            <w:r>
              <w:rPr>
                <w:sz w:val="18"/>
              </w:rPr>
              <w:t>resolved_ratio</w:t>
            </w:r>
          </w:p>
        </w:tc>
        <w:tc>
          <w:tcPr>
            <w:tcW w:type="dxa" w:w="7632"/>
            <w:vAlign w:val="top"/>
          </w:tcPr>
          <w:p>
            <w:r>
              <w:rPr>
                <w:sz w:val="18"/>
              </w:rPr>
              <w:t>Share of patient conditions treated as resolved.</w:t>
            </w:r>
          </w:p>
        </w:tc>
      </w:tr>
      <w:tr>
        <w:tc>
          <w:tcPr>
            <w:tcW w:type="dxa" w:w="3168"/>
            <w:vAlign w:val="top"/>
          </w:tcPr>
          <w:p>
            <w:r>
              <w:rPr>
                <w:sz w:val="18"/>
              </w:rPr>
              <w:t>age_distance</w:t>
            </w:r>
          </w:p>
        </w:tc>
        <w:tc>
          <w:tcPr>
            <w:tcW w:type="dxa" w:w="7632"/>
            <w:vAlign w:val="top"/>
          </w:tcPr>
          <w:p>
            <w:r>
              <w:rPr>
                <w:sz w:val="18"/>
              </w:rPr>
              <w:t>Normalized distance outside the trial age range; zero when the patient is inside range.</w:t>
            </w:r>
          </w:p>
        </w:tc>
      </w:tr>
      <w:tr>
        <w:tc>
          <w:tcPr>
            <w:tcW w:type="dxa" w:w="3168"/>
            <w:vAlign w:val="top"/>
          </w:tcPr>
          <w:p>
            <w:r>
              <w:rPr>
                <w:sz w:val="18"/>
              </w:rPr>
              <w:t>age_centered</w:t>
            </w:r>
          </w:p>
        </w:tc>
        <w:tc>
          <w:tcPr>
            <w:tcW w:type="dxa" w:w="7632"/>
            <w:vAlign w:val="top"/>
          </w:tcPr>
          <w:p>
            <w:r>
              <w:rPr>
                <w:sz w:val="18"/>
              </w:rPr>
              <w:t>Patient age position within the allowed trial age window.</w:t>
            </w:r>
          </w:p>
        </w:tc>
      </w:tr>
      <w:tr>
        <w:tc>
          <w:tcPr>
            <w:tcW w:type="dxa" w:w="3168"/>
            <w:vAlign w:val="top"/>
          </w:tcPr>
          <w:p>
            <w:r>
              <w:rPr>
                <w:sz w:val="18"/>
              </w:rPr>
              <w:t>age_compatibility</w:t>
            </w:r>
          </w:p>
        </w:tc>
        <w:tc>
          <w:tcPr>
            <w:tcW w:type="dxa" w:w="7632"/>
            <w:vAlign w:val="top"/>
          </w:tcPr>
          <w:p>
            <w:r>
              <w:rPr>
                <w:sz w:val="18"/>
              </w:rPr>
              <w:t>Soft age match score; full match in range and gradual decay outside range.</w:t>
            </w:r>
          </w:p>
        </w:tc>
      </w:tr>
      <w:tr>
        <w:tc>
          <w:tcPr>
            <w:tcW w:type="dxa" w:w="3168"/>
            <w:vAlign w:val="top"/>
          </w:tcPr>
          <w:p>
            <w:r>
              <w:rPr>
                <w:sz w:val="18"/>
              </w:rPr>
              <w:t>gender_compatibility</w:t>
            </w:r>
          </w:p>
        </w:tc>
        <w:tc>
          <w:tcPr>
            <w:tcW w:type="dxa" w:w="7632"/>
            <w:vAlign w:val="top"/>
          </w:tcPr>
          <w:p>
            <w:r>
              <w:rPr>
                <w:sz w:val="18"/>
              </w:rPr>
              <w:t>Soft gender match score; trial sex ALL is treated as compatible.</w:t>
            </w:r>
          </w:p>
        </w:tc>
      </w:tr>
      <w:tr>
        <w:tc>
          <w:tcPr>
            <w:tcW w:type="dxa" w:w="3168"/>
            <w:vAlign w:val="top"/>
          </w:tcPr>
          <w:p>
            <w:r>
              <w:rPr>
                <w:sz w:val="18"/>
              </w:rPr>
              <w:t>geo_feasibility</w:t>
            </w:r>
          </w:p>
        </w:tc>
        <w:tc>
          <w:tcPr>
            <w:tcW w:type="dxa" w:w="7632"/>
            <w:vAlign w:val="top"/>
          </w:tcPr>
          <w:p>
            <w:r>
              <w:rPr>
                <w:sz w:val="18"/>
              </w:rPr>
              <w:t>Location feasibility from patient state and trial facility geography.</w:t>
            </w:r>
          </w:p>
        </w:tc>
      </w:tr>
      <w:tr>
        <w:tc>
          <w:tcPr>
            <w:tcW w:type="dxa" w:w="3168"/>
            <w:vAlign w:val="top"/>
          </w:tcPr>
          <w:p>
            <w:r>
              <w:rPr>
                <w:sz w:val="18"/>
              </w:rPr>
              <w:t>med_compatibility</w:t>
            </w:r>
          </w:p>
        </w:tc>
        <w:tc>
          <w:tcPr>
            <w:tcW w:type="dxa" w:w="7632"/>
            <w:vAlign w:val="top"/>
          </w:tcPr>
          <w:p>
            <w:r>
              <w:rPr>
                <w:sz w:val="18"/>
              </w:rPr>
              <w:t>Keyword overlap between patient medications and trial drug interventions.</w:t>
            </w:r>
          </w:p>
        </w:tc>
      </w:tr>
      <w:tr>
        <w:tc>
          <w:tcPr>
            <w:tcW w:type="dxa" w:w="3168"/>
            <w:vAlign w:val="top"/>
          </w:tcPr>
          <w:p>
            <w:r>
              <w:rPr>
                <w:sz w:val="18"/>
              </w:rPr>
              <w:t>lab_availability</w:t>
            </w:r>
          </w:p>
        </w:tc>
        <w:tc>
          <w:tcPr>
            <w:tcW w:type="dxa" w:w="7632"/>
            <w:vAlign w:val="top"/>
          </w:tcPr>
          <w:p>
            <w:r>
              <w:rPr>
                <w:sz w:val="18"/>
              </w:rPr>
              <w:t>Availability of relevant patient observation or lab types.</w:t>
            </w:r>
          </w:p>
        </w:tc>
      </w:tr>
      <w:tr>
        <w:tc>
          <w:tcPr>
            <w:tcW w:type="dxa" w:w="3168"/>
            <w:vAlign w:val="top"/>
          </w:tcPr>
          <w:p>
            <w:r>
              <w:rPr>
                <w:sz w:val="18"/>
              </w:rPr>
              <w:t>data_completeness</w:t>
            </w:r>
          </w:p>
        </w:tc>
        <w:tc>
          <w:tcPr>
            <w:tcW w:type="dxa" w:w="7632"/>
            <w:vAlign w:val="top"/>
          </w:tcPr>
          <w:p>
            <w:r>
              <w:rPr>
                <w:sz w:val="18"/>
              </w:rPr>
              <w:t>Fraction of key patient and trial fields available for scoring.</w:t>
            </w:r>
          </w:p>
        </w:tc>
      </w:tr>
    </w:tbl>
    <w:p>
      <w:pPr>
        <w:pStyle w:val="Heading1"/>
      </w:pPr>
      <w:r>
        <w:t>8. Results and Evaluation</w:t>
      </w:r>
    </w:p>
    <w:tbl>
      <w:tblPr>
        <w:tblStyle w:val="TableGrid"/>
        <w:tblW w:type="auto" w:w="0"/>
        <w:jc w:val="center"/>
        <w:tblLook w:firstColumn="1" w:firstRow="1" w:lastColumn="0" w:lastRow="0" w:noHBand="0" w:noVBand="1" w:val="04A0"/>
      </w:tblPr>
      <w:tblGrid>
        <w:gridCol w:w="5040"/>
        <w:gridCol w:w="5040"/>
      </w:tblGrid>
      <w:tr>
        <w:tc>
          <w:tcPr>
            <w:tcW w:type="dxa" w:w="3312"/>
            <w:vAlign w:val="center"/>
            <w:shd w:fill="1F4E79"/>
          </w:tcPr>
          <w:p>
            <w:pPr>
              <w:jc w:val="center"/>
            </w:pPr>
            <w:r/>
            <w:r>
              <w:rPr>
                <w:b/>
                <w:color w:val="FFFFFF"/>
                <w:sz w:val="18"/>
              </w:rPr>
              <w:t>Metric</w:t>
            </w:r>
          </w:p>
        </w:tc>
        <w:tc>
          <w:tcPr>
            <w:tcW w:type="dxa" w:w="3312"/>
            <w:vAlign w:val="center"/>
            <w:shd w:fill="1F4E79"/>
          </w:tcPr>
          <w:p>
            <w:pPr>
              <w:jc w:val="center"/>
            </w:pPr>
            <w:r/>
            <w:r>
              <w:rPr>
                <w:b/>
                <w:color w:val="FFFFFF"/>
                <w:sz w:val="18"/>
              </w:rPr>
              <w:t>Value</w:t>
            </w:r>
          </w:p>
        </w:tc>
      </w:tr>
      <w:tr>
        <w:tc>
          <w:tcPr>
            <w:tcW w:type="dxa" w:w="3312"/>
            <w:vAlign w:val="top"/>
          </w:tcPr>
          <w:p>
            <w:r>
              <w:rPr>
                <w:sz w:val="18"/>
              </w:rPr>
              <w:t>Accuracy</w:t>
            </w:r>
          </w:p>
        </w:tc>
        <w:tc>
          <w:tcPr>
            <w:tcW w:type="dxa" w:w="3312"/>
            <w:vAlign w:val="top"/>
          </w:tcPr>
          <w:p>
            <w:r>
              <w:rPr>
                <w:sz w:val="18"/>
              </w:rPr>
              <w:t>85.15%</w:t>
            </w:r>
          </w:p>
        </w:tc>
      </w:tr>
      <w:tr>
        <w:tc>
          <w:tcPr>
            <w:tcW w:type="dxa" w:w="3312"/>
            <w:vAlign w:val="top"/>
          </w:tcPr>
          <w:p>
            <w:r>
              <w:rPr>
                <w:sz w:val="18"/>
              </w:rPr>
              <w:t>Precision</w:t>
            </w:r>
          </w:p>
        </w:tc>
        <w:tc>
          <w:tcPr>
            <w:tcW w:type="dxa" w:w="3312"/>
            <w:vAlign w:val="top"/>
          </w:tcPr>
          <w:p>
            <w:r>
              <w:rPr>
                <w:sz w:val="18"/>
              </w:rPr>
              <w:t>0.8518</w:t>
            </w:r>
          </w:p>
        </w:tc>
      </w:tr>
      <w:tr>
        <w:tc>
          <w:tcPr>
            <w:tcW w:type="dxa" w:w="3312"/>
            <w:vAlign w:val="top"/>
          </w:tcPr>
          <w:p>
            <w:r>
              <w:rPr>
                <w:sz w:val="18"/>
              </w:rPr>
              <w:t>Recall</w:t>
            </w:r>
          </w:p>
        </w:tc>
        <w:tc>
          <w:tcPr>
            <w:tcW w:type="dxa" w:w="3312"/>
            <w:vAlign w:val="top"/>
          </w:tcPr>
          <w:p>
            <w:r>
              <w:rPr>
                <w:sz w:val="18"/>
              </w:rPr>
              <w:t>0.9925</w:t>
            </w:r>
          </w:p>
        </w:tc>
      </w:tr>
      <w:tr>
        <w:tc>
          <w:tcPr>
            <w:tcW w:type="dxa" w:w="3312"/>
            <w:vAlign w:val="top"/>
          </w:tcPr>
          <w:p>
            <w:r>
              <w:rPr>
                <w:sz w:val="18"/>
              </w:rPr>
              <w:t>F1 Score</w:t>
            </w:r>
          </w:p>
        </w:tc>
        <w:tc>
          <w:tcPr>
            <w:tcW w:type="dxa" w:w="3312"/>
            <w:vAlign w:val="top"/>
          </w:tcPr>
          <w:p>
            <w:r>
              <w:rPr>
                <w:sz w:val="18"/>
              </w:rPr>
              <w:t>0.9168</w:t>
            </w:r>
          </w:p>
        </w:tc>
      </w:tr>
      <w:tr>
        <w:tc>
          <w:tcPr>
            <w:tcW w:type="dxa" w:w="3312"/>
            <w:vAlign w:val="top"/>
          </w:tcPr>
          <w:p>
            <w:r>
              <w:rPr>
                <w:sz w:val="18"/>
              </w:rPr>
              <w:t>AUROC</w:t>
            </w:r>
          </w:p>
        </w:tc>
        <w:tc>
          <w:tcPr>
            <w:tcW w:type="dxa" w:w="3312"/>
            <w:vAlign w:val="top"/>
          </w:tcPr>
          <w:p>
            <w:r>
              <w:rPr>
                <w:sz w:val="18"/>
              </w:rPr>
              <w:t>0.5976</w:t>
            </w:r>
          </w:p>
        </w:tc>
      </w:tr>
      <w:tr>
        <w:tc>
          <w:tcPr>
            <w:tcW w:type="dxa" w:w="3312"/>
            <w:vAlign w:val="top"/>
          </w:tcPr>
          <w:p>
            <w:r>
              <w:rPr>
                <w:sz w:val="18"/>
              </w:rPr>
              <w:t>5-Fold CV AUROC</w:t>
            </w:r>
          </w:p>
        </w:tc>
        <w:tc>
          <w:tcPr>
            <w:tcW w:type="dxa" w:w="3312"/>
            <w:vAlign w:val="top"/>
          </w:tcPr>
          <w:p>
            <w:r>
              <w:rPr>
                <w:sz w:val="18"/>
              </w:rPr>
              <w:t>0.5992 +/- 0.0052</w:t>
            </w:r>
          </w:p>
        </w:tc>
      </w:tr>
      <w:tr>
        <w:tc>
          <w:tcPr>
            <w:tcW w:type="dxa" w:w="3312"/>
            <w:vAlign w:val="top"/>
          </w:tcPr>
          <w:p>
            <w:r>
              <w:rPr>
                <w:sz w:val="18"/>
              </w:rPr>
              <w:t>Brier Score</w:t>
            </w:r>
          </w:p>
        </w:tc>
        <w:tc>
          <w:tcPr>
            <w:tcW w:type="dxa" w:w="3312"/>
            <w:vAlign w:val="top"/>
          </w:tcPr>
          <w:p>
            <w:r>
              <w:rPr>
                <w:sz w:val="18"/>
              </w:rPr>
              <w:t>0.1263</w:t>
            </w:r>
          </w:p>
        </w:tc>
      </w:tr>
      <w:tr>
        <w:tc>
          <w:tcPr>
            <w:tcW w:type="dxa" w:w="3312"/>
            <w:vAlign w:val="top"/>
          </w:tcPr>
          <w:p>
            <w:r>
              <w:rPr>
                <w:sz w:val="18"/>
              </w:rPr>
              <w:t>Average Precision</w:t>
            </w:r>
          </w:p>
        </w:tc>
        <w:tc>
          <w:tcPr>
            <w:tcW w:type="dxa" w:w="3312"/>
            <w:vAlign w:val="top"/>
          </w:tcPr>
          <w:p>
            <w:r>
              <w:rPr>
                <w:sz w:val="18"/>
              </w:rPr>
              <w:t>0.8540</w:t>
            </w:r>
          </w:p>
        </w:tc>
      </w:tr>
      <w:tr>
        <w:tc>
          <w:tcPr>
            <w:tcW w:type="dxa" w:w="3312"/>
            <w:vAlign w:val="top"/>
          </w:tcPr>
          <w:p>
            <w:r>
              <w:rPr>
                <w:sz w:val="18"/>
              </w:rPr>
              <w:t>Training Pairs</w:t>
            </w:r>
          </w:p>
        </w:tc>
        <w:tc>
          <w:tcPr>
            <w:tcW w:type="dxa" w:w="3312"/>
            <w:vAlign w:val="top"/>
          </w:tcPr>
          <w:p>
            <w:r>
              <w:rPr>
                <w:sz w:val="18"/>
              </w:rPr>
              <w:t>90,994</w:t>
            </w:r>
          </w:p>
        </w:tc>
      </w:tr>
      <w:tr>
        <w:tc>
          <w:tcPr>
            <w:tcW w:type="dxa" w:w="3312"/>
            <w:vAlign w:val="top"/>
          </w:tcPr>
          <w:p>
            <w:r>
              <w:rPr>
                <w:sz w:val="18"/>
              </w:rPr>
              <w:t>Test Pairs</w:t>
            </w:r>
          </w:p>
        </w:tc>
        <w:tc>
          <w:tcPr>
            <w:tcW w:type="dxa" w:w="3312"/>
            <w:vAlign w:val="top"/>
          </w:tcPr>
          <w:p>
            <w:r>
              <w:rPr>
                <w:sz w:val="18"/>
              </w:rPr>
              <w:t>22,681</w:t>
            </w:r>
          </w:p>
        </w:tc>
      </w:tr>
      <w:tr>
        <w:tc>
          <w:tcPr>
            <w:tcW w:type="dxa" w:w="3312"/>
            <w:vAlign w:val="top"/>
          </w:tcPr>
          <w:p>
            <w:r>
              <w:rPr>
                <w:sz w:val="18"/>
              </w:rPr>
              <w:t>Positive Label Rate</w:t>
            </w:r>
          </w:p>
        </w:tc>
        <w:tc>
          <w:tcPr>
            <w:tcW w:type="dxa" w:w="3312"/>
            <w:vAlign w:val="top"/>
          </w:tcPr>
          <w:p>
            <w:r>
              <w:rPr>
                <w:sz w:val="18"/>
              </w:rPr>
              <w:t>82.1%</w:t>
            </w:r>
          </w:p>
        </w:tc>
      </w:tr>
    </w:tbl>
    <w:p>
      <w:r>
        <w:t>Interpretation: the high recall and F1 score show that the model identifies most pseudo-positive matches. The modest AUROC indicates that the pseudo-label distribution is imbalanced and relatively easy to classify as positive. These results should be presented as internal model behavior against generated labels, not as evidence of real clinical eligibility accuracy.</w:t>
      </w:r>
    </w:p>
    <w:tbl>
      <w:tblPr>
        <w:tblStyle w:val="TableGrid"/>
        <w:tblW w:type="auto" w:w="0"/>
        <w:jc w:val="center"/>
        <w:tblLook w:firstColumn="1" w:firstRow="1" w:lastColumn="0" w:lastRow="0" w:noHBand="0" w:noVBand="1" w:val="04A0"/>
      </w:tblPr>
      <w:tblGrid>
        <w:gridCol w:w="3360"/>
        <w:gridCol w:w="3360"/>
        <w:gridCol w:w="3360"/>
      </w:tblGrid>
      <w:tr>
        <w:tc>
          <w:tcPr>
            <w:tcW w:type="dxa" w:w="864"/>
            <w:vAlign w:val="center"/>
            <w:shd w:fill="1F4E79"/>
          </w:tcPr>
          <w:p>
            <w:pPr>
              <w:jc w:val="center"/>
            </w:pPr>
            <w:r/>
            <w:r>
              <w:rPr>
                <w:b/>
                <w:color w:val="FFFFFF"/>
                <w:sz w:val="18"/>
              </w:rPr>
              <w:t>Rank</w:t>
            </w:r>
          </w:p>
        </w:tc>
        <w:tc>
          <w:tcPr>
            <w:tcW w:type="dxa" w:w="3456"/>
            <w:vAlign w:val="center"/>
            <w:shd w:fill="1F4E79"/>
          </w:tcPr>
          <w:p>
            <w:pPr>
              <w:jc w:val="center"/>
            </w:pPr>
            <w:r/>
            <w:r>
              <w:rPr>
                <w:b/>
                <w:color w:val="FFFFFF"/>
                <w:sz w:val="18"/>
              </w:rPr>
              <w:t>Feature</w:t>
            </w:r>
          </w:p>
        </w:tc>
        <w:tc>
          <w:tcPr>
            <w:tcW w:type="dxa" w:w="1728"/>
            <w:vAlign w:val="center"/>
            <w:shd w:fill="1F4E79"/>
          </w:tcPr>
          <w:p>
            <w:pPr>
              <w:jc w:val="center"/>
            </w:pPr>
            <w:r/>
            <w:r>
              <w:rPr>
                <w:b/>
                <w:color w:val="FFFFFF"/>
                <w:sz w:val="18"/>
              </w:rPr>
              <w:t>Importance</w:t>
            </w:r>
          </w:p>
        </w:tc>
      </w:tr>
      <w:tr>
        <w:tc>
          <w:tcPr>
            <w:tcW w:type="dxa" w:w="864"/>
            <w:vAlign w:val="top"/>
          </w:tcPr>
          <w:p>
            <w:r>
              <w:rPr>
                <w:sz w:val="18"/>
              </w:rPr>
              <w:t>1</w:t>
            </w:r>
          </w:p>
        </w:tc>
        <w:tc>
          <w:tcPr>
            <w:tcW w:type="dxa" w:w="3456"/>
            <w:vAlign w:val="top"/>
          </w:tcPr>
          <w:p>
            <w:r>
              <w:rPr>
                <w:sz w:val="18"/>
              </w:rPr>
              <w:t>age_distance</w:t>
            </w:r>
          </w:p>
        </w:tc>
        <w:tc>
          <w:tcPr>
            <w:tcW w:type="dxa" w:w="1728"/>
            <w:vAlign w:val="top"/>
          </w:tcPr>
          <w:p>
            <w:r>
              <w:rPr>
                <w:sz w:val="18"/>
              </w:rPr>
              <w:t>0.2040</w:t>
            </w:r>
          </w:p>
        </w:tc>
      </w:tr>
      <w:tr>
        <w:tc>
          <w:tcPr>
            <w:tcW w:type="dxa" w:w="864"/>
            <w:vAlign w:val="top"/>
          </w:tcPr>
          <w:p>
            <w:r>
              <w:rPr>
                <w:sz w:val="18"/>
              </w:rPr>
              <w:t>2</w:t>
            </w:r>
          </w:p>
        </w:tc>
        <w:tc>
          <w:tcPr>
            <w:tcW w:type="dxa" w:w="3456"/>
            <w:vAlign w:val="top"/>
          </w:tcPr>
          <w:p>
            <w:r>
              <w:rPr>
                <w:sz w:val="18"/>
              </w:rPr>
              <w:t>age_compatibility</w:t>
            </w:r>
          </w:p>
        </w:tc>
        <w:tc>
          <w:tcPr>
            <w:tcW w:type="dxa" w:w="1728"/>
            <w:vAlign w:val="top"/>
          </w:tcPr>
          <w:p>
            <w:r>
              <w:rPr>
                <w:sz w:val="18"/>
              </w:rPr>
              <w:t>0.1691</w:t>
            </w:r>
          </w:p>
        </w:tc>
      </w:tr>
      <w:tr>
        <w:tc>
          <w:tcPr>
            <w:tcW w:type="dxa" w:w="864"/>
            <w:vAlign w:val="top"/>
          </w:tcPr>
          <w:p>
            <w:r>
              <w:rPr>
                <w:sz w:val="18"/>
              </w:rPr>
              <w:t>3</w:t>
            </w:r>
          </w:p>
        </w:tc>
        <w:tc>
          <w:tcPr>
            <w:tcW w:type="dxa" w:w="3456"/>
            <w:vAlign w:val="top"/>
          </w:tcPr>
          <w:p>
            <w:r>
              <w:rPr>
                <w:sz w:val="18"/>
              </w:rPr>
              <w:t>gender_compatibility</w:t>
            </w:r>
          </w:p>
        </w:tc>
        <w:tc>
          <w:tcPr>
            <w:tcW w:type="dxa" w:w="1728"/>
            <w:vAlign w:val="top"/>
          </w:tcPr>
          <w:p>
            <w:r>
              <w:rPr>
                <w:sz w:val="18"/>
              </w:rPr>
              <w:t>0.1288</w:t>
            </w:r>
          </w:p>
        </w:tc>
      </w:tr>
      <w:tr>
        <w:tc>
          <w:tcPr>
            <w:tcW w:type="dxa" w:w="864"/>
            <w:vAlign w:val="top"/>
          </w:tcPr>
          <w:p>
            <w:r>
              <w:rPr>
                <w:sz w:val="18"/>
              </w:rPr>
              <w:t>4</w:t>
            </w:r>
          </w:p>
        </w:tc>
        <w:tc>
          <w:tcPr>
            <w:tcW w:type="dxa" w:w="3456"/>
            <w:vAlign w:val="top"/>
          </w:tcPr>
          <w:p>
            <w:r>
              <w:rPr>
                <w:sz w:val="18"/>
              </w:rPr>
              <w:t>age_centered</w:t>
            </w:r>
          </w:p>
        </w:tc>
        <w:tc>
          <w:tcPr>
            <w:tcW w:type="dxa" w:w="1728"/>
            <w:vAlign w:val="top"/>
          </w:tcPr>
          <w:p>
            <w:r>
              <w:rPr>
                <w:sz w:val="18"/>
              </w:rPr>
              <w:t>0.0791</w:t>
            </w:r>
          </w:p>
        </w:tc>
      </w:tr>
      <w:tr>
        <w:tc>
          <w:tcPr>
            <w:tcW w:type="dxa" w:w="864"/>
            <w:vAlign w:val="top"/>
          </w:tcPr>
          <w:p>
            <w:r>
              <w:rPr>
                <w:sz w:val="18"/>
              </w:rPr>
              <w:t>5</w:t>
            </w:r>
          </w:p>
        </w:tc>
        <w:tc>
          <w:tcPr>
            <w:tcW w:type="dxa" w:w="3456"/>
            <w:vAlign w:val="top"/>
          </w:tcPr>
          <w:p>
            <w:r>
              <w:rPr>
                <w:sz w:val="18"/>
              </w:rPr>
              <w:t>jaccard_similarity</w:t>
            </w:r>
          </w:p>
        </w:tc>
        <w:tc>
          <w:tcPr>
            <w:tcW w:type="dxa" w:w="1728"/>
            <w:vAlign w:val="top"/>
          </w:tcPr>
          <w:p>
            <w:r>
              <w:rPr>
                <w:sz w:val="18"/>
              </w:rPr>
              <w:t>0.0751</w:t>
            </w:r>
          </w:p>
        </w:tc>
      </w:tr>
      <w:tr>
        <w:tc>
          <w:tcPr>
            <w:tcW w:type="dxa" w:w="864"/>
            <w:vAlign w:val="top"/>
          </w:tcPr>
          <w:p>
            <w:r>
              <w:rPr>
                <w:sz w:val="18"/>
              </w:rPr>
              <w:t>6</w:t>
            </w:r>
          </w:p>
        </w:tc>
        <w:tc>
          <w:tcPr>
            <w:tcW w:type="dxa" w:w="3456"/>
            <w:vAlign w:val="top"/>
          </w:tcPr>
          <w:p>
            <w:r>
              <w:rPr>
                <w:sz w:val="18"/>
              </w:rPr>
              <w:t>condition_rarity_score</w:t>
            </w:r>
          </w:p>
        </w:tc>
        <w:tc>
          <w:tcPr>
            <w:tcW w:type="dxa" w:w="1728"/>
            <w:vAlign w:val="top"/>
          </w:tcPr>
          <w:p>
            <w:r>
              <w:rPr>
                <w:sz w:val="18"/>
              </w:rPr>
              <w:t>0.0621</w:t>
            </w:r>
          </w:p>
        </w:tc>
      </w:tr>
      <w:tr>
        <w:tc>
          <w:tcPr>
            <w:tcW w:type="dxa" w:w="864"/>
            <w:vAlign w:val="top"/>
          </w:tcPr>
          <w:p>
            <w:r>
              <w:rPr>
                <w:sz w:val="18"/>
              </w:rPr>
              <w:t>7</w:t>
            </w:r>
          </w:p>
        </w:tc>
        <w:tc>
          <w:tcPr>
            <w:tcW w:type="dxa" w:w="3456"/>
            <w:vAlign w:val="top"/>
          </w:tcPr>
          <w:p>
            <w:r>
              <w:rPr>
                <w:sz w:val="18"/>
              </w:rPr>
              <w:t>overlap_ratio_trial</w:t>
            </w:r>
          </w:p>
        </w:tc>
        <w:tc>
          <w:tcPr>
            <w:tcW w:type="dxa" w:w="1728"/>
            <w:vAlign w:val="top"/>
          </w:tcPr>
          <w:p>
            <w:r>
              <w:rPr>
                <w:sz w:val="18"/>
              </w:rPr>
              <w:t>0.0519</w:t>
            </w:r>
          </w:p>
        </w:tc>
      </w:tr>
      <w:tr>
        <w:tc>
          <w:tcPr>
            <w:tcW w:type="dxa" w:w="864"/>
            <w:vAlign w:val="top"/>
          </w:tcPr>
          <w:p>
            <w:r>
              <w:rPr>
                <w:sz w:val="18"/>
              </w:rPr>
              <w:t>8</w:t>
            </w:r>
          </w:p>
        </w:tc>
        <w:tc>
          <w:tcPr>
            <w:tcW w:type="dxa" w:w="3456"/>
            <w:vAlign w:val="top"/>
          </w:tcPr>
          <w:p>
            <w:r>
              <w:rPr>
                <w:sz w:val="18"/>
              </w:rPr>
              <w:t>overlap_ratio_patient</w:t>
            </w:r>
          </w:p>
        </w:tc>
        <w:tc>
          <w:tcPr>
            <w:tcW w:type="dxa" w:w="1728"/>
            <w:vAlign w:val="top"/>
          </w:tcPr>
          <w:p>
            <w:r>
              <w:rPr>
                <w:sz w:val="18"/>
              </w:rPr>
              <w:t>0.0512</w:t>
            </w:r>
          </w:p>
        </w:tc>
      </w:tr>
      <w:tr>
        <w:tc>
          <w:tcPr>
            <w:tcW w:type="dxa" w:w="864"/>
            <w:vAlign w:val="top"/>
          </w:tcPr>
          <w:p>
            <w:r>
              <w:rPr>
                <w:sz w:val="18"/>
              </w:rPr>
              <w:t>9</w:t>
            </w:r>
          </w:p>
        </w:tc>
        <w:tc>
          <w:tcPr>
            <w:tcW w:type="dxa" w:w="3456"/>
            <w:vAlign w:val="top"/>
          </w:tcPr>
          <w:p>
            <w:r>
              <w:rPr>
                <w:sz w:val="18"/>
              </w:rPr>
              <w:t>condition_overlap</w:t>
            </w:r>
          </w:p>
        </w:tc>
        <w:tc>
          <w:tcPr>
            <w:tcW w:type="dxa" w:w="1728"/>
            <w:vAlign w:val="top"/>
          </w:tcPr>
          <w:p>
            <w:r>
              <w:rPr>
                <w:sz w:val="18"/>
              </w:rPr>
              <w:t>0.0396</w:t>
            </w:r>
          </w:p>
        </w:tc>
      </w:tr>
      <w:tr>
        <w:tc>
          <w:tcPr>
            <w:tcW w:type="dxa" w:w="864"/>
            <w:vAlign w:val="top"/>
          </w:tcPr>
          <w:p>
            <w:r>
              <w:rPr>
                <w:sz w:val="18"/>
              </w:rPr>
              <w:t>10</w:t>
            </w:r>
          </w:p>
        </w:tc>
        <w:tc>
          <w:tcPr>
            <w:tcW w:type="dxa" w:w="3456"/>
            <w:vAlign w:val="top"/>
          </w:tcPr>
          <w:p>
            <w:r>
              <w:rPr>
                <w:sz w:val="18"/>
              </w:rPr>
              <w:t>condition_burden</w:t>
            </w:r>
          </w:p>
        </w:tc>
        <w:tc>
          <w:tcPr>
            <w:tcW w:type="dxa" w:w="1728"/>
            <w:vAlign w:val="top"/>
          </w:tcPr>
          <w:p>
            <w:r>
              <w:rPr>
                <w:sz w:val="18"/>
              </w:rPr>
              <w:t>0.0274</w:t>
            </w:r>
          </w:p>
        </w:tc>
      </w:tr>
      <w:tr>
        <w:tc>
          <w:tcPr>
            <w:tcW w:type="dxa" w:w="864"/>
            <w:vAlign w:val="top"/>
          </w:tcPr>
          <w:p>
            <w:r>
              <w:rPr>
                <w:sz w:val="18"/>
              </w:rPr>
              <w:t>11</w:t>
            </w:r>
          </w:p>
        </w:tc>
        <w:tc>
          <w:tcPr>
            <w:tcW w:type="dxa" w:w="3456"/>
            <w:vAlign w:val="top"/>
          </w:tcPr>
          <w:p>
            <w:r>
              <w:rPr>
                <w:sz w:val="18"/>
              </w:rPr>
              <w:t>resolved_ratio</w:t>
            </w:r>
          </w:p>
        </w:tc>
        <w:tc>
          <w:tcPr>
            <w:tcW w:type="dxa" w:w="1728"/>
            <w:vAlign w:val="top"/>
          </w:tcPr>
          <w:p>
            <w:r>
              <w:rPr>
                <w:sz w:val="18"/>
              </w:rPr>
              <w:t>0.0263</w:t>
            </w:r>
          </w:p>
        </w:tc>
      </w:tr>
      <w:tr>
        <w:tc>
          <w:tcPr>
            <w:tcW w:type="dxa" w:w="864"/>
            <w:vAlign w:val="top"/>
          </w:tcPr>
          <w:p>
            <w:r>
              <w:rPr>
                <w:sz w:val="18"/>
              </w:rPr>
              <w:t>12</w:t>
            </w:r>
          </w:p>
        </w:tc>
        <w:tc>
          <w:tcPr>
            <w:tcW w:type="dxa" w:w="3456"/>
            <w:vAlign w:val="top"/>
          </w:tcPr>
          <w:p>
            <w:r>
              <w:rPr>
                <w:sz w:val="18"/>
              </w:rPr>
              <w:t>active_ratio</w:t>
            </w:r>
          </w:p>
        </w:tc>
        <w:tc>
          <w:tcPr>
            <w:tcW w:type="dxa" w:w="1728"/>
            <w:vAlign w:val="top"/>
          </w:tcPr>
          <w:p>
            <w:r>
              <w:rPr>
                <w:sz w:val="18"/>
              </w:rPr>
              <w:t>0.0258</w:t>
            </w:r>
          </w:p>
        </w:tc>
      </w:tr>
      <w:tr>
        <w:tc>
          <w:tcPr>
            <w:tcW w:type="dxa" w:w="864"/>
            <w:vAlign w:val="top"/>
          </w:tcPr>
          <w:p>
            <w:r>
              <w:rPr>
                <w:sz w:val="18"/>
              </w:rPr>
              <w:t>13</w:t>
            </w:r>
          </w:p>
        </w:tc>
        <w:tc>
          <w:tcPr>
            <w:tcW w:type="dxa" w:w="3456"/>
            <w:vAlign w:val="top"/>
          </w:tcPr>
          <w:p>
            <w:r>
              <w:rPr>
                <w:sz w:val="18"/>
              </w:rPr>
              <w:t>lab_availability</w:t>
            </w:r>
          </w:p>
        </w:tc>
        <w:tc>
          <w:tcPr>
            <w:tcW w:type="dxa" w:w="1728"/>
            <w:vAlign w:val="top"/>
          </w:tcPr>
          <w:p>
            <w:r>
              <w:rPr>
                <w:sz w:val="18"/>
              </w:rPr>
              <w:t>0.0208</w:t>
            </w:r>
          </w:p>
        </w:tc>
      </w:tr>
      <w:tr>
        <w:tc>
          <w:tcPr>
            <w:tcW w:type="dxa" w:w="864"/>
            <w:vAlign w:val="top"/>
          </w:tcPr>
          <w:p>
            <w:r>
              <w:rPr>
                <w:sz w:val="18"/>
              </w:rPr>
              <w:t>14</w:t>
            </w:r>
          </w:p>
        </w:tc>
        <w:tc>
          <w:tcPr>
            <w:tcW w:type="dxa" w:w="3456"/>
            <w:vAlign w:val="top"/>
          </w:tcPr>
          <w:p>
            <w:r>
              <w:rPr>
                <w:sz w:val="18"/>
              </w:rPr>
              <w:t>geo_feasibility</w:t>
            </w:r>
          </w:p>
        </w:tc>
        <w:tc>
          <w:tcPr>
            <w:tcW w:type="dxa" w:w="1728"/>
            <w:vAlign w:val="top"/>
          </w:tcPr>
          <w:p>
            <w:r>
              <w:rPr>
                <w:sz w:val="18"/>
              </w:rPr>
              <w:t>0.0158</w:t>
            </w:r>
          </w:p>
        </w:tc>
      </w:tr>
      <w:tr>
        <w:tc>
          <w:tcPr>
            <w:tcW w:type="dxa" w:w="864"/>
            <w:vAlign w:val="top"/>
          </w:tcPr>
          <w:p>
            <w:r>
              <w:rPr>
                <w:sz w:val="18"/>
              </w:rPr>
              <w:t>15</w:t>
            </w:r>
          </w:p>
        </w:tc>
        <w:tc>
          <w:tcPr>
            <w:tcW w:type="dxa" w:w="3456"/>
            <w:vAlign w:val="top"/>
          </w:tcPr>
          <w:p>
            <w:r>
              <w:rPr>
                <w:sz w:val="18"/>
              </w:rPr>
              <w:t>med_compatibility</w:t>
            </w:r>
          </w:p>
        </w:tc>
        <w:tc>
          <w:tcPr>
            <w:tcW w:type="dxa" w:w="1728"/>
            <w:vAlign w:val="top"/>
          </w:tcPr>
          <w:p>
            <w:r>
              <w:rPr>
                <w:sz w:val="18"/>
              </w:rPr>
              <w:t>0.0144</w:t>
            </w:r>
          </w:p>
        </w:tc>
      </w:tr>
      <w:tr>
        <w:tc>
          <w:tcPr>
            <w:tcW w:type="dxa" w:w="864"/>
            <w:vAlign w:val="top"/>
          </w:tcPr>
          <w:p>
            <w:r>
              <w:rPr>
                <w:sz w:val="18"/>
              </w:rPr>
              <w:t>16</w:t>
            </w:r>
          </w:p>
        </w:tc>
        <w:tc>
          <w:tcPr>
            <w:tcW w:type="dxa" w:w="3456"/>
            <w:vAlign w:val="top"/>
          </w:tcPr>
          <w:p>
            <w:r>
              <w:rPr>
                <w:sz w:val="18"/>
              </w:rPr>
              <w:t>trial_specificity</w:t>
            </w:r>
          </w:p>
        </w:tc>
        <w:tc>
          <w:tcPr>
            <w:tcW w:type="dxa" w:w="1728"/>
            <w:vAlign w:val="top"/>
          </w:tcPr>
          <w:p>
            <w:r>
              <w:rPr>
                <w:sz w:val="18"/>
              </w:rPr>
              <w:t>0.0087</w:t>
            </w:r>
          </w:p>
        </w:tc>
      </w:tr>
      <w:tr>
        <w:tc>
          <w:tcPr>
            <w:tcW w:type="dxa" w:w="864"/>
            <w:vAlign w:val="top"/>
          </w:tcPr>
          <w:p>
            <w:r>
              <w:rPr>
                <w:sz w:val="18"/>
              </w:rPr>
              <w:t>17</w:t>
            </w:r>
          </w:p>
        </w:tc>
        <w:tc>
          <w:tcPr>
            <w:tcW w:type="dxa" w:w="3456"/>
            <w:vAlign w:val="top"/>
          </w:tcPr>
          <w:p>
            <w:r>
              <w:rPr>
                <w:sz w:val="18"/>
              </w:rPr>
              <w:t>data_completeness</w:t>
            </w:r>
          </w:p>
        </w:tc>
        <w:tc>
          <w:tcPr>
            <w:tcW w:type="dxa" w:w="1728"/>
            <w:vAlign w:val="top"/>
          </w:tcPr>
          <w:p>
            <w:r>
              <w:rPr>
                <w:sz w:val="18"/>
              </w:rPr>
              <w:t>0.0000</w:t>
            </w:r>
          </w:p>
        </w:tc>
      </w:tr>
    </w:tbl>
    <w:p>
      <w:pPr>
        <w:pStyle w:val="Heading1"/>
      </w:pPr>
      <w:r>
        <w:t>9. Portal Implementation</w:t>
      </w:r>
    </w:p>
    <w:tbl>
      <w:tblPr>
        <w:tblStyle w:val="TableGrid"/>
        <w:tblW w:type="auto" w:w="0"/>
        <w:jc w:val="center"/>
        <w:tblLook w:firstColumn="1" w:firstRow="1" w:lastColumn="0" w:lastRow="0" w:noHBand="0" w:noVBand="1" w:val="04A0"/>
      </w:tblPr>
      <w:tblGrid>
        <w:gridCol w:w="5040"/>
        <w:gridCol w:w="5040"/>
      </w:tblGrid>
      <w:tr>
        <w:tc>
          <w:tcPr>
            <w:tcW w:type="dxa" w:w="2880"/>
            <w:vAlign w:val="center"/>
            <w:shd w:fill="1F4E79"/>
          </w:tcPr>
          <w:p>
            <w:pPr>
              <w:jc w:val="center"/>
            </w:pPr>
            <w:r/>
            <w:r>
              <w:rPr>
                <w:b/>
                <w:color w:val="FFFFFF"/>
                <w:sz w:val="18"/>
              </w:rPr>
              <w:t>Portal Area</w:t>
            </w:r>
          </w:p>
        </w:tc>
        <w:tc>
          <w:tcPr>
            <w:tcW w:type="dxa" w:w="7920"/>
            <w:vAlign w:val="center"/>
            <w:shd w:fill="1F4E79"/>
          </w:tcPr>
          <w:p>
            <w:pPr>
              <w:jc w:val="center"/>
            </w:pPr>
            <w:r/>
            <w:r>
              <w:rPr>
                <w:b/>
                <w:color w:val="FFFFFF"/>
                <w:sz w:val="18"/>
              </w:rPr>
              <w:t>Implemented Capability</w:t>
            </w:r>
          </w:p>
        </w:tc>
      </w:tr>
      <w:tr>
        <w:tc>
          <w:tcPr>
            <w:tcW w:type="dxa" w:w="2880"/>
            <w:vAlign w:val="top"/>
          </w:tcPr>
          <w:p>
            <w:r>
              <w:rPr>
                <w:sz w:val="18"/>
              </w:rPr>
              <w:t>Patient Profile</w:t>
            </w:r>
          </w:p>
        </w:tc>
        <w:tc>
          <w:tcPr>
            <w:tcW w:type="dxa" w:w="7920"/>
            <w:vAlign w:val="top"/>
          </w:tcPr>
          <w:p>
            <w:r>
              <w:rPr>
                <w:sz w:val="18"/>
              </w:rPr>
              <w:t>Edit demographics, address, medical conditions, medications, open-to-trials status, and upload documents.</w:t>
            </w:r>
          </w:p>
        </w:tc>
      </w:tr>
      <w:tr>
        <w:tc>
          <w:tcPr>
            <w:tcW w:type="dxa" w:w="2880"/>
            <w:vAlign w:val="top"/>
          </w:tcPr>
          <w:p>
            <w:r>
              <w:rPr>
                <w:sz w:val="18"/>
              </w:rPr>
              <w:t>Suggested Trials</w:t>
            </w:r>
          </w:p>
        </w:tc>
        <w:tc>
          <w:tcPr>
            <w:tcW w:type="dxa" w:w="7920"/>
            <w:vAlign w:val="top"/>
          </w:tcPr>
          <w:p>
            <w:r>
              <w:rPr>
                <w:sz w:val="18"/>
              </w:rPr>
              <w:t>View ranked trial cards with eligibility probability, match analysis, lead site, location, enrollment, and conditions.</w:t>
            </w:r>
          </w:p>
        </w:tc>
      </w:tr>
      <w:tr>
        <w:tc>
          <w:tcPr>
            <w:tcW w:type="dxa" w:w="2880"/>
            <w:vAlign w:val="top"/>
          </w:tcPr>
          <w:p>
            <w:r>
              <w:rPr>
                <w:sz w:val="18"/>
              </w:rPr>
              <w:t>Connect with Hospital</w:t>
            </w:r>
          </w:p>
        </w:tc>
        <w:tc>
          <w:tcPr>
            <w:tcW w:type="dxa" w:w="7920"/>
            <w:vAlign w:val="top"/>
          </w:tcPr>
          <w:p>
            <w:r>
              <w:rPr>
                <w:sz w:val="18"/>
              </w:rPr>
              <w:t>Find verified or related hospitals for a selected trial and create a connection request.</w:t>
            </w:r>
          </w:p>
        </w:tc>
      </w:tr>
      <w:tr>
        <w:tc>
          <w:tcPr>
            <w:tcW w:type="dxa" w:w="2880"/>
            <w:vAlign w:val="top"/>
          </w:tcPr>
          <w:p>
            <w:r>
              <w:rPr>
                <w:sz w:val="18"/>
              </w:rPr>
              <w:t>Hospital Available Patients</w:t>
            </w:r>
          </w:p>
        </w:tc>
        <w:tc>
          <w:tcPr>
            <w:tcW w:type="dxa" w:w="7920"/>
            <w:vAlign w:val="top"/>
          </w:tcPr>
          <w:p>
            <w:r>
              <w:rPr>
                <w:sz w:val="18"/>
              </w:rPr>
              <w:t>Show patients with open_to_trials=1 and no existing connection to the logged-in hospital.</w:t>
            </w:r>
          </w:p>
        </w:tc>
      </w:tr>
      <w:tr>
        <w:tc>
          <w:tcPr>
            <w:tcW w:type="dxa" w:w="2880"/>
            <w:vAlign w:val="top"/>
          </w:tcPr>
          <w:p>
            <w:r>
              <w:rPr>
                <w:sz w:val="18"/>
              </w:rPr>
              <w:t>Hospital Search</w:t>
            </w:r>
          </w:p>
        </w:tc>
        <w:tc>
          <w:tcPr>
            <w:tcW w:type="dxa" w:w="7920"/>
            <w:vAlign w:val="top"/>
          </w:tcPr>
          <w:p>
            <w:r>
              <w:rPr>
                <w:sz w:val="18"/>
              </w:rPr>
              <w:t>Search patients by condition with an option to include already connected patients.</w:t>
            </w:r>
          </w:p>
        </w:tc>
      </w:tr>
      <w:tr>
        <w:tc>
          <w:tcPr>
            <w:tcW w:type="dxa" w:w="2880"/>
            <w:vAlign w:val="top"/>
          </w:tcPr>
          <w:p>
            <w:r>
              <w:rPr>
                <w:sz w:val="18"/>
              </w:rPr>
              <w:t>Hospital My Trials</w:t>
            </w:r>
          </w:p>
        </w:tc>
        <w:tc>
          <w:tcPr>
            <w:tcW w:type="dxa" w:w="7920"/>
            <w:vAlign w:val="top"/>
          </w:tcPr>
          <w:p>
            <w:r>
              <w:rPr>
                <w:sz w:val="18"/>
              </w:rPr>
              <w:t>Show active trials matched to the hospital by facility name, state, or research conditions.</w:t>
            </w:r>
          </w:p>
        </w:tc>
      </w:tr>
      <w:tr>
        <w:tc>
          <w:tcPr>
            <w:tcW w:type="dxa" w:w="2880"/>
            <w:vAlign w:val="top"/>
          </w:tcPr>
          <w:p>
            <w:r>
              <w:rPr>
                <w:sz w:val="18"/>
              </w:rPr>
              <w:t>Inbox</w:t>
            </w:r>
          </w:p>
        </w:tc>
        <w:tc>
          <w:tcPr>
            <w:tcW w:type="dxa" w:w="7920"/>
            <w:vAlign w:val="top"/>
          </w:tcPr>
          <w:p>
            <w:r>
              <w:rPr>
                <w:sz w:val="18"/>
              </w:rPr>
              <w:t>Patient and hospital message threads with unread counts and per-connection chat.</w:t>
            </w:r>
          </w:p>
        </w:tc>
      </w:tr>
      <w:tr>
        <w:tc>
          <w:tcPr>
            <w:tcW w:type="dxa" w:w="2880"/>
            <w:vAlign w:val="top"/>
          </w:tcPr>
          <w:p>
            <w:r>
              <w:rPr>
                <w:sz w:val="18"/>
              </w:rPr>
              <w:t>Documents</w:t>
            </w:r>
          </w:p>
        </w:tc>
        <w:tc>
          <w:tcPr>
            <w:tcW w:type="dxa" w:w="7920"/>
            <w:vAlign w:val="top"/>
          </w:tcPr>
          <w:p>
            <w:r>
              <w:rPr>
                <w:sz w:val="18"/>
              </w:rPr>
              <w:t>Patient document upload/list/delete/download support with max 10 MB upload size.</w:t>
            </w:r>
          </w:p>
        </w:tc>
      </w:tr>
    </w:tbl>
    <w:p>
      <w:pPr>
        <w:pStyle w:val="Heading1"/>
      </w:pPr>
      <w:r>
        <w:t>10. Technical Glossary</w:t>
      </w:r>
    </w:p>
    <w:tbl>
      <w:tblPr>
        <w:tblStyle w:val="TableGrid"/>
        <w:tblW w:type="auto" w:w="0"/>
        <w:jc w:val="center"/>
        <w:tblLook w:firstColumn="1" w:firstRow="1" w:lastColumn="0" w:lastRow="0" w:noHBand="0" w:noVBand="1" w:val="04A0"/>
      </w:tblPr>
      <w:tblGrid>
        <w:gridCol w:w="5040"/>
        <w:gridCol w:w="5040"/>
      </w:tblGrid>
      <w:tr>
        <w:tc>
          <w:tcPr>
            <w:tcW w:type="dxa" w:w="2592"/>
            <w:vAlign w:val="center"/>
            <w:shd w:fill="1F4E79"/>
          </w:tcPr>
          <w:p>
            <w:pPr>
              <w:jc w:val="center"/>
            </w:pPr>
            <w:r/>
            <w:r>
              <w:rPr>
                <w:b/>
                <w:color w:val="FFFFFF"/>
                <w:sz w:val="18"/>
              </w:rPr>
              <w:t>Term</w:t>
            </w:r>
          </w:p>
        </w:tc>
        <w:tc>
          <w:tcPr>
            <w:tcW w:type="dxa" w:w="8208"/>
            <w:vAlign w:val="center"/>
            <w:shd w:fill="1F4E79"/>
          </w:tcPr>
          <w:p>
            <w:pPr>
              <w:jc w:val="center"/>
            </w:pPr>
            <w:r/>
            <w:r>
              <w:rPr>
                <w:b/>
                <w:color w:val="FFFFFF"/>
                <w:sz w:val="18"/>
              </w:rPr>
              <w:t>Definition and Project Use</w:t>
            </w:r>
          </w:p>
        </w:tc>
      </w:tr>
      <w:tr>
        <w:tc>
          <w:tcPr>
            <w:tcW w:type="dxa" w:w="2592"/>
            <w:vAlign w:val="top"/>
          </w:tcPr>
          <w:p>
            <w:r>
              <w:rPr>
                <w:sz w:val="18"/>
              </w:rPr>
              <w:t>Clinical trial matching</w:t>
            </w:r>
          </w:p>
        </w:tc>
        <w:tc>
          <w:tcPr>
            <w:tcW w:type="dxa" w:w="8208"/>
            <w:vAlign w:val="top"/>
          </w:tcPr>
          <w:p>
            <w:r>
              <w:rPr>
                <w:sz w:val="18"/>
              </w:rPr>
              <w:t>The task of ranking studies that are relevant and feasible for a patient profile. In this project, matching combines medical condition overlap, demographic compatibility, geography, medication keywords, and model probability.</w:t>
            </w:r>
          </w:p>
        </w:tc>
      </w:tr>
      <w:tr>
        <w:tc>
          <w:tcPr>
            <w:tcW w:type="dxa" w:w="2592"/>
            <w:vAlign w:val="top"/>
          </w:tcPr>
          <w:p>
            <w:r>
              <w:rPr>
                <w:sz w:val="18"/>
              </w:rPr>
              <w:t>Synthea</w:t>
            </w:r>
          </w:p>
        </w:tc>
        <w:tc>
          <w:tcPr>
            <w:tcW w:type="dxa" w:w="8208"/>
            <w:vAlign w:val="top"/>
          </w:tcPr>
          <w:p>
            <w:r>
              <w:rPr>
                <w:sz w:val="18"/>
              </w:rPr>
              <w:t>A synthetic patient data generator. The project uses Synthea CSVs for patient demographics, conditions, medications, and observations.</w:t>
            </w:r>
          </w:p>
        </w:tc>
      </w:tr>
      <w:tr>
        <w:tc>
          <w:tcPr>
            <w:tcW w:type="dxa" w:w="2592"/>
            <w:vAlign w:val="top"/>
          </w:tcPr>
          <w:p>
            <w:r>
              <w:rPr>
                <w:sz w:val="18"/>
              </w:rPr>
              <w:t>ClinicalTrials.gov / AACT data</w:t>
            </w:r>
          </w:p>
        </w:tc>
        <w:tc>
          <w:tcPr>
            <w:tcW w:type="dxa" w:w="8208"/>
            <w:vAlign w:val="top"/>
          </w:tcPr>
          <w:p>
            <w:r>
              <w:rPr>
                <w:sz w:val="18"/>
              </w:rPr>
              <w:t>Public clinical trial data used to build trial profiles, eligibility text, interventions, facilities, countries, keywords, summaries, and study metadata.</w:t>
            </w:r>
          </w:p>
        </w:tc>
      </w:tr>
      <w:tr>
        <w:tc>
          <w:tcPr>
            <w:tcW w:type="dxa" w:w="2592"/>
            <w:vAlign w:val="top"/>
          </w:tcPr>
          <w:p>
            <w:r>
              <w:rPr>
                <w:sz w:val="18"/>
              </w:rPr>
              <w:t>MIMIC-IV demo data</w:t>
            </w:r>
          </w:p>
        </w:tc>
        <w:tc>
          <w:tcPr>
            <w:tcW w:type="dxa" w:w="8208"/>
            <w:vAlign w:val="top"/>
          </w:tcPr>
          <w:p>
            <w:r>
              <w:rPr>
                <w:sz w:val="18"/>
              </w:rPr>
              <w:t>A clinical database demo subset used for validation-style checking through ICD diagnosis mapping. It is not used as ground-truth eligibility labels.</w:t>
            </w:r>
          </w:p>
        </w:tc>
      </w:tr>
      <w:tr>
        <w:tc>
          <w:tcPr>
            <w:tcW w:type="dxa" w:w="2592"/>
            <w:vAlign w:val="top"/>
          </w:tcPr>
          <w:p>
            <w:r>
              <w:rPr>
                <w:sz w:val="18"/>
              </w:rPr>
              <w:t>Random Forest</w:t>
            </w:r>
          </w:p>
        </w:tc>
        <w:tc>
          <w:tcPr>
            <w:tcW w:type="dxa" w:w="8208"/>
            <w:vAlign w:val="top"/>
          </w:tcPr>
          <w:p>
            <w:r>
              <w:rPr>
                <w:sz w:val="18"/>
              </w:rPr>
              <w:t>An ensemble classifier that trains many decision trees and combines their predictions. The project uses RandomForestClassifier with 200 trees and max_depth=12.</w:t>
            </w:r>
          </w:p>
        </w:tc>
      </w:tr>
      <w:tr>
        <w:tc>
          <w:tcPr>
            <w:tcW w:type="dxa" w:w="2592"/>
            <w:vAlign w:val="top"/>
          </w:tcPr>
          <w:p>
            <w:r>
              <w:rPr>
                <w:sz w:val="18"/>
              </w:rPr>
              <w:t>Classifier</w:t>
            </w:r>
          </w:p>
        </w:tc>
        <w:tc>
          <w:tcPr>
            <w:tcW w:type="dxa" w:w="8208"/>
            <w:vAlign w:val="top"/>
          </w:tcPr>
          <w:p>
            <w:r>
              <w:rPr>
                <w:sz w:val="18"/>
              </w:rPr>
              <w:t>A model that predicts a class. Here, the class is a pseudo-label representing likely eligibility or suitability for a patient-trial pair.</w:t>
            </w:r>
          </w:p>
        </w:tc>
      </w:tr>
      <w:tr>
        <w:tc>
          <w:tcPr>
            <w:tcW w:type="dxa" w:w="2592"/>
            <w:vAlign w:val="top"/>
          </w:tcPr>
          <w:p>
            <w:r>
              <w:rPr>
                <w:sz w:val="18"/>
              </w:rPr>
              <w:t>Probability calibration</w:t>
            </w:r>
          </w:p>
        </w:tc>
        <w:tc>
          <w:tcPr>
            <w:tcW w:type="dxa" w:w="8208"/>
            <w:vAlign w:val="top"/>
          </w:tcPr>
          <w:p>
            <w:r>
              <w:rPr>
                <w:sz w:val="18"/>
              </w:rPr>
              <w:t>A technique that adjusts raw model scores to better behave like probabilities. The project uses CalibratedClassifierCV with isotonic calibration.</w:t>
            </w:r>
          </w:p>
        </w:tc>
      </w:tr>
      <w:tr>
        <w:tc>
          <w:tcPr>
            <w:tcW w:type="dxa" w:w="2592"/>
            <w:vAlign w:val="top"/>
          </w:tcPr>
          <w:p>
            <w:r>
              <w:rPr>
                <w:sz w:val="18"/>
              </w:rPr>
              <w:t>Isotonic calibration</w:t>
            </w:r>
          </w:p>
        </w:tc>
        <w:tc>
          <w:tcPr>
            <w:tcW w:type="dxa" w:w="8208"/>
            <w:vAlign w:val="top"/>
          </w:tcPr>
          <w:p>
            <w:r>
              <w:rPr>
                <w:sz w:val="18"/>
              </w:rPr>
              <w:t>A non-parametric calibration method that learns a monotonic mapping from model scores to probabilities.</w:t>
            </w:r>
          </w:p>
        </w:tc>
      </w:tr>
      <w:tr>
        <w:tc>
          <w:tcPr>
            <w:tcW w:type="dxa" w:w="2592"/>
            <w:vAlign w:val="top"/>
          </w:tcPr>
          <w:p>
            <w:r>
              <w:rPr>
                <w:sz w:val="18"/>
              </w:rPr>
              <w:t>Feature engineering</w:t>
            </w:r>
          </w:p>
        </w:tc>
        <w:tc>
          <w:tcPr>
            <w:tcW w:type="dxa" w:w="8208"/>
            <w:vAlign w:val="top"/>
          </w:tcPr>
          <w:p>
            <w:r>
              <w:rPr>
                <w:sz w:val="18"/>
              </w:rPr>
              <w:t>The process of converting raw patient and trial data into numeric variables for machine learning.</w:t>
            </w:r>
          </w:p>
        </w:tc>
      </w:tr>
      <w:tr>
        <w:tc>
          <w:tcPr>
            <w:tcW w:type="dxa" w:w="2592"/>
            <w:vAlign w:val="top"/>
          </w:tcPr>
          <w:p>
            <w:r>
              <w:rPr>
                <w:sz w:val="18"/>
              </w:rPr>
              <w:t>Jaccard similarity</w:t>
            </w:r>
          </w:p>
        </w:tc>
        <w:tc>
          <w:tcPr>
            <w:tcW w:type="dxa" w:w="8208"/>
            <w:vAlign w:val="top"/>
          </w:tcPr>
          <w:p>
            <w:r>
              <w:rPr>
                <w:sz w:val="18"/>
              </w:rPr>
              <w:t>A set similarity measure equal to intersection size divided by union size. Used for condition and facility-name matching.</w:t>
            </w:r>
          </w:p>
        </w:tc>
      </w:tr>
      <w:tr>
        <w:tc>
          <w:tcPr>
            <w:tcW w:type="dxa" w:w="2592"/>
            <w:vAlign w:val="top"/>
          </w:tcPr>
          <w:p>
            <w:r>
              <w:rPr>
                <w:sz w:val="18"/>
              </w:rPr>
              <w:t>Pseudo-label</w:t>
            </w:r>
          </w:p>
        </w:tc>
        <w:tc>
          <w:tcPr>
            <w:tcW w:type="dxa" w:w="8208"/>
            <w:vAlign w:val="top"/>
          </w:tcPr>
          <w:p>
            <w:r>
              <w:rPr>
                <w:sz w:val="18"/>
              </w:rPr>
              <w:t>A generated label created by project rules rather than clinician-reviewed ground truth. The model learns this rule-based target.</w:t>
            </w:r>
          </w:p>
        </w:tc>
      </w:tr>
      <w:tr>
        <w:tc>
          <w:tcPr>
            <w:tcW w:type="dxa" w:w="2592"/>
            <w:vAlign w:val="top"/>
          </w:tcPr>
          <w:p>
            <w:r>
              <w:rPr>
                <w:sz w:val="18"/>
              </w:rPr>
              <w:t>GroupShuffleSplit</w:t>
            </w:r>
          </w:p>
        </w:tc>
        <w:tc>
          <w:tcPr>
            <w:tcW w:type="dxa" w:w="8208"/>
            <w:vAlign w:val="top"/>
          </w:tcPr>
          <w:p>
            <w:r>
              <w:rPr>
                <w:sz w:val="18"/>
              </w:rPr>
              <w:t>A train-test split strategy that keeps all examples from the same group together. The project groups by patient ID to reduce leakage.</w:t>
            </w:r>
          </w:p>
        </w:tc>
      </w:tr>
      <w:tr>
        <w:tc>
          <w:tcPr>
            <w:tcW w:type="dxa" w:w="2592"/>
            <w:vAlign w:val="top"/>
          </w:tcPr>
          <w:p>
            <w:r>
              <w:rPr>
                <w:sz w:val="18"/>
              </w:rPr>
              <w:t>GroupKFold</w:t>
            </w:r>
          </w:p>
        </w:tc>
        <w:tc>
          <w:tcPr>
            <w:tcW w:type="dxa" w:w="8208"/>
            <w:vAlign w:val="top"/>
          </w:tcPr>
          <w:p>
            <w:r>
              <w:rPr>
                <w:sz w:val="18"/>
              </w:rPr>
              <w:t>A cross-validation strategy where groups do not overlap between folds. The project uses it for patient-level AUROC validation.</w:t>
            </w:r>
          </w:p>
        </w:tc>
      </w:tr>
      <w:tr>
        <w:tc>
          <w:tcPr>
            <w:tcW w:type="dxa" w:w="2592"/>
            <w:vAlign w:val="top"/>
          </w:tcPr>
          <w:p>
            <w:r>
              <w:rPr>
                <w:sz w:val="18"/>
              </w:rPr>
              <w:t>AUROC</w:t>
            </w:r>
          </w:p>
        </w:tc>
        <w:tc>
          <w:tcPr>
            <w:tcW w:type="dxa" w:w="8208"/>
            <w:vAlign w:val="top"/>
          </w:tcPr>
          <w:p>
            <w:r>
              <w:rPr>
                <w:sz w:val="18"/>
              </w:rPr>
              <w:t>Area Under the Receiver Operating Characteristic curve. It measures ranking separation across thresholds.</w:t>
            </w:r>
          </w:p>
        </w:tc>
      </w:tr>
      <w:tr>
        <w:tc>
          <w:tcPr>
            <w:tcW w:type="dxa" w:w="2592"/>
            <w:vAlign w:val="top"/>
          </w:tcPr>
          <w:p>
            <w:r>
              <w:rPr>
                <w:sz w:val="18"/>
              </w:rPr>
              <w:t>F1 score</w:t>
            </w:r>
          </w:p>
        </w:tc>
        <w:tc>
          <w:tcPr>
            <w:tcW w:type="dxa" w:w="8208"/>
            <w:vAlign w:val="top"/>
          </w:tcPr>
          <w:p>
            <w:r>
              <w:rPr>
                <w:sz w:val="18"/>
              </w:rPr>
              <w:t>Harmonic mean of precision and recall. It balances false positives and false negatives.</w:t>
            </w:r>
          </w:p>
        </w:tc>
      </w:tr>
      <w:tr>
        <w:tc>
          <w:tcPr>
            <w:tcW w:type="dxa" w:w="2592"/>
            <w:vAlign w:val="top"/>
          </w:tcPr>
          <w:p>
            <w:r>
              <w:rPr>
                <w:sz w:val="18"/>
              </w:rPr>
              <w:t>Precision</w:t>
            </w:r>
          </w:p>
        </w:tc>
        <w:tc>
          <w:tcPr>
            <w:tcW w:type="dxa" w:w="8208"/>
            <w:vAlign w:val="top"/>
          </w:tcPr>
          <w:p>
            <w:r>
              <w:rPr>
                <w:sz w:val="18"/>
              </w:rPr>
              <w:t>Among predicted positive matches, the fraction that are positive according to the label.</w:t>
            </w:r>
          </w:p>
        </w:tc>
      </w:tr>
      <w:tr>
        <w:tc>
          <w:tcPr>
            <w:tcW w:type="dxa" w:w="2592"/>
            <w:vAlign w:val="top"/>
          </w:tcPr>
          <w:p>
            <w:r>
              <w:rPr>
                <w:sz w:val="18"/>
              </w:rPr>
              <w:t>Recall</w:t>
            </w:r>
          </w:p>
        </w:tc>
        <w:tc>
          <w:tcPr>
            <w:tcW w:type="dxa" w:w="8208"/>
            <w:vAlign w:val="top"/>
          </w:tcPr>
          <w:p>
            <w:r>
              <w:rPr>
                <w:sz w:val="18"/>
              </w:rPr>
              <w:t>Among all positive labels, the fraction the model identifies.</w:t>
            </w:r>
          </w:p>
        </w:tc>
      </w:tr>
      <w:tr>
        <w:tc>
          <w:tcPr>
            <w:tcW w:type="dxa" w:w="2592"/>
            <w:vAlign w:val="top"/>
          </w:tcPr>
          <w:p>
            <w:r>
              <w:rPr>
                <w:sz w:val="18"/>
              </w:rPr>
              <w:t>Brier score</w:t>
            </w:r>
          </w:p>
        </w:tc>
        <w:tc>
          <w:tcPr>
            <w:tcW w:type="dxa" w:w="8208"/>
            <w:vAlign w:val="top"/>
          </w:tcPr>
          <w:p>
            <w:r>
              <w:rPr>
                <w:sz w:val="18"/>
              </w:rPr>
              <w:t>Mean squared error of predicted probabilities; lower is better.</w:t>
            </w:r>
          </w:p>
        </w:tc>
      </w:tr>
      <w:tr>
        <w:tc>
          <w:tcPr>
            <w:tcW w:type="dxa" w:w="2592"/>
            <w:vAlign w:val="top"/>
          </w:tcPr>
          <w:p>
            <w:r>
              <w:rPr>
                <w:sz w:val="18"/>
              </w:rPr>
              <w:t>Flask</w:t>
            </w:r>
          </w:p>
        </w:tc>
        <w:tc>
          <w:tcPr>
            <w:tcW w:type="dxa" w:w="8208"/>
            <w:vAlign w:val="top"/>
          </w:tcPr>
          <w:p>
            <w:r>
              <w:rPr>
                <w:sz w:val="18"/>
              </w:rPr>
              <w:t>Python web framework used to serve the patient and hospital portals and API endpoints.</w:t>
            </w:r>
          </w:p>
        </w:tc>
      </w:tr>
      <w:tr>
        <w:tc>
          <w:tcPr>
            <w:tcW w:type="dxa" w:w="2592"/>
            <w:vAlign w:val="top"/>
          </w:tcPr>
          <w:p>
            <w:r>
              <w:rPr>
                <w:sz w:val="18"/>
              </w:rPr>
              <w:t>SQLite</w:t>
            </w:r>
          </w:p>
        </w:tc>
        <w:tc>
          <w:tcPr>
            <w:tcW w:type="dxa" w:w="8208"/>
            <w:vAlign w:val="top"/>
          </w:tcPr>
          <w:p>
            <w:r>
              <w:rPr>
                <w:sz w:val="18"/>
              </w:rPr>
              <w:t>Lightweight file-based database used for accounts, connections, inbox messages, interests, and document metadata.</w:t>
            </w:r>
          </w:p>
        </w:tc>
      </w:tr>
      <w:tr>
        <w:tc>
          <w:tcPr>
            <w:tcW w:type="dxa" w:w="2592"/>
            <w:vAlign w:val="top"/>
          </w:tcPr>
          <w:p>
            <w:r>
              <w:rPr>
                <w:sz w:val="18"/>
              </w:rPr>
              <w:t>Git LFS</w:t>
            </w:r>
          </w:p>
        </w:tc>
        <w:tc>
          <w:tcPr>
            <w:tcW w:type="dxa" w:w="8208"/>
            <w:vAlign w:val="top"/>
          </w:tcPr>
          <w:p>
            <w:r>
              <w:rPr>
                <w:sz w:val="18"/>
              </w:rPr>
              <w:t>Git Large File Storage, used or planned for large project datasets that exceed normal GitHub file limits.</w:t>
            </w:r>
          </w:p>
        </w:tc>
      </w:tr>
      <w:tr>
        <w:tc>
          <w:tcPr>
            <w:tcW w:type="dxa" w:w="2592"/>
            <w:vAlign w:val="top"/>
          </w:tcPr>
          <w:p>
            <w:r>
              <w:rPr>
                <w:sz w:val="18"/>
              </w:rPr>
              <w:t>Inbox thread</w:t>
            </w:r>
          </w:p>
        </w:tc>
        <w:tc>
          <w:tcPr>
            <w:tcW w:type="dxa" w:w="8208"/>
            <w:vAlign w:val="top"/>
          </w:tcPr>
          <w:p>
            <w:r>
              <w:rPr>
                <w:sz w:val="18"/>
              </w:rPr>
              <w:t>A conversation view tied to a patient-hospital connection. The app tracks messages and unread counts.</w:t>
            </w:r>
          </w:p>
        </w:tc>
      </w:tr>
      <w:tr>
        <w:tc>
          <w:tcPr>
            <w:tcW w:type="dxa" w:w="2592"/>
            <w:vAlign w:val="top"/>
          </w:tcPr>
          <w:p>
            <w:r>
              <w:rPr>
                <w:sz w:val="18"/>
              </w:rPr>
              <w:t>Agent</w:t>
            </w:r>
          </w:p>
        </w:tc>
        <w:tc>
          <w:tcPr>
            <w:tcW w:type="dxa" w:w="8208"/>
            <w:vAlign w:val="top"/>
          </w:tcPr>
          <w:p>
            <w:r>
              <w:rPr>
                <w:sz w:val="18"/>
              </w:rPr>
              <w:t>An autonomous software component that observes state, plans, and acts independently. The deployed project does not implement autonomous agents; it uses deterministic Flask routes and an ML scoring pipeline.</w:t>
            </w:r>
          </w:p>
        </w:tc>
      </w:tr>
    </w:tbl>
    <w:p>
      <w:pPr>
        <w:pStyle w:val="Heading1"/>
      </w:pPr>
      <w:r>
        <w:t>11. Agents and Automation</w:t>
      </w:r>
    </w:p>
    <w:p>
      <w:r>
        <w:t>The deployed Second Life application does not implement autonomous software agents. There is no runtime agent that plans actions, calls tools, or independently modifies state. The application uses deterministic Flask routes, a database layer, and a machine learning scoring pipeline.</w:t>
      </w:r>
    </w:p>
    <w:p>
      <w:r>
        <w:t>If the term agent is used informally during presentation, it should refer only to human-facing roles: the patient portal user and hospital portal user. The development process did use LLM coding assistants to implement and refine the project, but those assistants are not part of the deployed system architecture.</w:t>
      </w:r>
    </w:p>
    <w:p>
      <w:pPr>
        <w:pStyle w:val="Heading1"/>
      </w:pPr>
      <w:r>
        <w:t>12. Limitations and Future Work</w:t>
      </w:r>
    </w:p>
    <w:tbl>
      <w:tblPr>
        <w:tblStyle w:val="TableGrid"/>
        <w:tblW w:type="auto" w:w="0"/>
        <w:jc w:val="center"/>
        <w:tblLook w:firstColumn="1" w:firstRow="1" w:lastColumn="0" w:lastRow="0" w:noHBand="0" w:noVBand="1" w:val="04A0"/>
      </w:tblPr>
      <w:tblGrid>
        <w:gridCol w:w="3360"/>
        <w:gridCol w:w="3360"/>
        <w:gridCol w:w="3360"/>
      </w:tblGrid>
      <w:tr>
        <w:tc>
          <w:tcPr>
            <w:tcW w:type="dxa" w:w="2592"/>
            <w:vAlign w:val="center"/>
            <w:shd w:fill="1F4E79"/>
          </w:tcPr>
          <w:p>
            <w:pPr>
              <w:jc w:val="center"/>
            </w:pPr>
            <w:r/>
            <w:r>
              <w:rPr>
                <w:b/>
                <w:color w:val="FFFFFF"/>
                <w:sz w:val="18"/>
              </w:rPr>
              <w:t>Limitation</w:t>
            </w:r>
          </w:p>
        </w:tc>
        <w:tc>
          <w:tcPr>
            <w:tcW w:type="dxa" w:w="4032"/>
            <w:vAlign w:val="center"/>
            <w:shd w:fill="1F4E79"/>
          </w:tcPr>
          <w:p>
            <w:pPr>
              <w:jc w:val="center"/>
            </w:pPr>
            <w:r/>
            <w:r>
              <w:rPr>
                <w:b/>
                <w:color w:val="FFFFFF"/>
                <w:sz w:val="18"/>
              </w:rPr>
              <w:t>Why It Matters</w:t>
            </w:r>
          </w:p>
        </w:tc>
        <w:tc>
          <w:tcPr>
            <w:tcW w:type="dxa" w:w="4176"/>
            <w:vAlign w:val="center"/>
            <w:shd w:fill="1F4E79"/>
          </w:tcPr>
          <w:p>
            <w:pPr>
              <w:jc w:val="center"/>
            </w:pPr>
            <w:r/>
            <w:r>
              <w:rPr>
                <w:b/>
                <w:color w:val="FFFFFF"/>
                <w:sz w:val="18"/>
              </w:rPr>
              <w:t>Future Improvement</w:t>
            </w:r>
          </w:p>
        </w:tc>
      </w:tr>
      <w:tr>
        <w:tc>
          <w:tcPr>
            <w:tcW w:type="dxa" w:w="2592"/>
            <w:vAlign w:val="top"/>
          </w:tcPr>
          <w:p>
            <w:r>
              <w:rPr>
                <w:sz w:val="18"/>
              </w:rPr>
              <w:t>Pseudo-label training target</w:t>
            </w:r>
          </w:p>
        </w:tc>
        <w:tc>
          <w:tcPr>
            <w:tcW w:type="dxa" w:w="4032"/>
            <w:vAlign w:val="top"/>
          </w:tcPr>
          <w:p>
            <w:r>
              <w:rPr>
                <w:sz w:val="18"/>
              </w:rPr>
              <w:t>The model learns generated rules, not clinician-reviewed eligibility decisions.</w:t>
            </w:r>
          </w:p>
        </w:tc>
        <w:tc>
          <w:tcPr>
            <w:tcW w:type="dxa" w:w="4176"/>
            <w:vAlign w:val="top"/>
          </w:tcPr>
          <w:p>
            <w:r>
              <w:rPr>
                <w:sz w:val="18"/>
              </w:rPr>
              <w:t>Build a reviewed evaluation set or use historical screening labels.</w:t>
            </w:r>
          </w:p>
        </w:tc>
      </w:tr>
      <w:tr>
        <w:tc>
          <w:tcPr>
            <w:tcW w:type="dxa" w:w="2592"/>
            <w:vAlign w:val="top"/>
          </w:tcPr>
          <w:p>
            <w:r>
              <w:rPr>
                <w:sz w:val="18"/>
              </w:rPr>
              <w:t>Eligibility text not fully parsed</w:t>
            </w:r>
          </w:p>
        </w:tc>
        <w:tc>
          <w:tcPr>
            <w:tcW w:type="dxa" w:w="4032"/>
            <w:vAlign w:val="top"/>
          </w:tcPr>
          <w:p>
            <w:r>
              <w:rPr>
                <w:sz w:val="18"/>
              </w:rPr>
              <w:t>Complex exclusions such as lab thresholds, disease stage, pregnancy, prior therapy, and comorbidities are not deeply enforced.</w:t>
            </w:r>
          </w:p>
        </w:tc>
        <w:tc>
          <w:tcPr>
            <w:tcW w:type="dxa" w:w="4176"/>
            <w:vAlign w:val="top"/>
          </w:tcPr>
          <w:p>
            <w:r>
              <w:rPr>
                <w:sz w:val="18"/>
              </w:rPr>
              <w:t>Use NLP extraction or rule parsing for inclusion/exclusion criteria.</w:t>
            </w:r>
          </w:p>
        </w:tc>
      </w:tr>
      <w:tr>
        <w:tc>
          <w:tcPr>
            <w:tcW w:type="dxa" w:w="2592"/>
            <w:vAlign w:val="top"/>
          </w:tcPr>
          <w:p>
            <w:r>
              <w:rPr>
                <w:sz w:val="18"/>
              </w:rPr>
              <w:t>Hospital-site matching is tiered</w:t>
            </w:r>
          </w:p>
        </w:tc>
        <w:tc>
          <w:tcPr>
            <w:tcW w:type="dxa" w:w="4032"/>
            <w:vAlign w:val="top"/>
          </w:tcPr>
          <w:p>
            <w:r>
              <w:rPr>
                <w:sz w:val="18"/>
              </w:rPr>
              <w:t>Only Tier 1 facility-name matches represent stronger evidence of a trial site; lower tiers are related hospitals.</w:t>
            </w:r>
          </w:p>
        </w:tc>
        <w:tc>
          <w:tcPr>
            <w:tcW w:type="dxa" w:w="4176"/>
            <w:vAlign w:val="top"/>
          </w:tcPr>
          <w:p>
            <w:r>
              <w:rPr>
                <w:sz w:val="18"/>
              </w:rPr>
              <w:t>Add exact facility alias mapping and geocoded distance scoring.</w:t>
            </w:r>
          </w:p>
        </w:tc>
      </w:tr>
      <w:tr>
        <w:tc>
          <w:tcPr>
            <w:tcW w:type="dxa" w:w="2592"/>
            <w:vAlign w:val="top"/>
          </w:tcPr>
          <w:p>
            <w:r>
              <w:rPr>
                <w:sz w:val="18"/>
              </w:rPr>
              <w:t>Synthetic patient data</w:t>
            </w:r>
          </w:p>
        </w:tc>
        <w:tc>
          <w:tcPr>
            <w:tcW w:type="dxa" w:w="4032"/>
            <w:vAlign w:val="top"/>
          </w:tcPr>
          <w:p>
            <w:r>
              <w:rPr>
                <w:sz w:val="18"/>
              </w:rPr>
              <w:t>Synthea is useful for prototyping but does not represent full real-world data complexity.</w:t>
            </w:r>
          </w:p>
        </w:tc>
        <w:tc>
          <w:tcPr>
            <w:tcW w:type="dxa" w:w="4176"/>
            <w:vAlign w:val="top"/>
          </w:tcPr>
          <w:p>
            <w:r>
              <w:rPr>
                <w:sz w:val="18"/>
              </w:rPr>
              <w:t>Validate with approved real-world de-identified patient cohorts.</w:t>
            </w:r>
          </w:p>
        </w:tc>
      </w:tr>
      <w:tr>
        <w:tc>
          <w:tcPr>
            <w:tcW w:type="dxa" w:w="2592"/>
            <w:vAlign w:val="top"/>
          </w:tcPr>
          <w:p>
            <w:r>
              <w:rPr>
                <w:sz w:val="18"/>
              </w:rPr>
              <w:t>Limited seeded portal accounts</w:t>
            </w:r>
          </w:p>
        </w:tc>
        <w:tc>
          <w:tcPr>
            <w:tcW w:type="dxa" w:w="4032"/>
            <w:vAlign w:val="top"/>
          </w:tcPr>
          <w:p>
            <w:r>
              <w:rPr>
                <w:sz w:val="18"/>
              </w:rPr>
              <w:t>The demo seeds 20 Synthea patients for usability rather than importing the full dataset.</w:t>
            </w:r>
          </w:p>
        </w:tc>
        <w:tc>
          <w:tcPr>
            <w:tcW w:type="dxa" w:w="4176"/>
            <w:vAlign w:val="top"/>
          </w:tcPr>
          <w:p>
            <w:r>
              <w:rPr>
                <w:sz w:val="18"/>
              </w:rPr>
              <w:t>Add an admin import workflow or offline bulk loader.</w:t>
            </w:r>
          </w:p>
        </w:tc>
      </w:tr>
      <w:tr>
        <w:tc>
          <w:tcPr>
            <w:tcW w:type="dxa" w:w="2592"/>
            <w:vAlign w:val="top"/>
          </w:tcPr>
          <w:p>
            <w:r>
              <w:rPr>
                <w:sz w:val="18"/>
              </w:rPr>
              <w:t>Document upload storage</w:t>
            </w:r>
          </w:p>
        </w:tc>
        <w:tc>
          <w:tcPr>
            <w:tcW w:type="dxa" w:w="4032"/>
            <w:vAlign w:val="top"/>
          </w:tcPr>
          <w:p>
            <w:r>
              <w:rPr>
                <w:sz w:val="18"/>
              </w:rPr>
              <w:t>Local file storage is simple but not durable for cloud deployment without persistent volume configuration.</w:t>
            </w:r>
          </w:p>
        </w:tc>
        <w:tc>
          <w:tcPr>
            <w:tcW w:type="dxa" w:w="4176"/>
            <w:vAlign w:val="top"/>
          </w:tcPr>
          <w:p>
            <w:r>
              <w:rPr>
                <w:sz w:val="18"/>
              </w:rPr>
              <w:t>Use object storage or Hugging Face persistent storage if available.</w:t>
            </w:r>
          </w:p>
        </w:tc>
      </w:tr>
    </w:tbl>
    <w:p>
      <w:pPr>
        <w:pStyle w:val="Heading1"/>
      </w:pPr>
      <w:r>
        <w:t>13. Conclusion</w:t>
      </w:r>
    </w:p>
    <w:p>
      <w:r>
        <w:t>Second Life demonstrates an end-to-end clinical trial matching workflow with patient and hospital portals, trial recommendation, active hospital trial discovery, connections, inbox messaging, and document upload. The system is appropriate as a class project and prototype because it clearly connects data engineering, machine learning, web application design, and clinical workflow concepts. Its main research limitation is that model evaluation is based on pseudo-labels and synthetic data rather than validated clinical screening outcomes.</w:t>
      </w:r>
    </w:p>
    <w:p>
      <w:pPr>
        <w:pStyle w:val="Heading1"/>
      </w:pPr>
      <w:r>
        <w:t>14. References</w:t>
      </w:r>
    </w:p>
    <w:p>
      <w:r>
        <w:t>ClinicalTrials.gov API documentation: https://clinicaltrials.gov/data-api/about-api</w:t>
      </w:r>
    </w:p>
    <w:p>
      <w:r>
        <w:t>Synthea synthetic patient generator: https://github.com/synthetichealth/synthea</w:t>
      </w:r>
    </w:p>
    <w:p>
      <w:r>
        <w:t>MIMIC-IV database overview: https://physionet.org/content/mimiciv/</w:t>
      </w:r>
    </w:p>
    <w:p>
      <w:r>
        <w:t>scikit-learn RandomForestClassifier documentation: https://scikit-learn.org/stable/modules/generated/sklearn.ensemble.RandomForestClassifier.html</w:t>
      </w:r>
    </w:p>
    <w:p>
      <w:r>
        <w:t>scikit-learn CalibratedClassifierCV documentation: https://scikit-learn.org/stable/modules/generated/sklearn.calibration.CalibratedClassifierCV</w:t>
      </w:r>
    </w:p>
    <w:p>
      <w:pPr>
        <w:pStyle w:val="Heading1"/>
      </w:pPr>
      <w:r>
        <w:t>15. Appendices</w:t>
      </w:r>
    </w:p>
    <w:p>
      <w:pPr>
        <w:pStyle w:val="Heading2"/>
      </w:pPr>
      <w:r>
        <w:t>Appendix A: Key Files</w:t>
      </w:r>
    </w:p>
    <w:tbl>
      <w:tblPr>
        <w:tblStyle w:val="TableGrid"/>
        <w:tblW w:type="auto" w:w="0"/>
        <w:jc w:val="center"/>
        <w:tblLook w:firstColumn="1" w:firstRow="1" w:lastColumn="0" w:lastRow="0" w:noHBand="0" w:noVBand="1" w:val="04A0"/>
      </w:tblPr>
      <w:tblGrid>
        <w:gridCol w:w="5040"/>
        <w:gridCol w:w="5040"/>
      </w:tblGrid>
      <w:tr>
        <w:tc>
          <w:tcPr>
            <w:tcW w:type="dxa" w:w="3456"/>
            <w:vAlign w:val="center"/>
            <w:shd w:fill="1F4E79"/>
          </w:tcPr>
          <w:p>
            <w:pPr>
              <w:jc w:val="center"/>
            </w:pPr>
            <w:r/>
            <w:r>
              <w:rPr>
                <w:b/>
                <w:color w:val="FFFFFF"/>
                <w:sz w:val="18"/>
              </w:rPr>
              <w:t>File / Folder</w:t>
            </w:r>
          </w:p>
        </w:tc>
        <w:tc>
          <w:tcPr>
            <w:tcW w:type="dxa" w:w="7344"/>
            <w:vAlign w:val="center"/>
            <w:shd w:fill="1F4E79"/>
          </w:tcPr>
          <w:p>
            <w:pPr>
              <w:jc w:val="center"/>
            </w:pPr>
            <w:r/>
            <w:r>
              <w:rPr>
                <w:b/>
                <w:color w:val="FFFFFF"/>
                <w:sz w:val="18"/>
              </w:rPr>
              <w:t>Purpose</w:t>
            </w:r>
          </w:p>
        </w:tc>
      </w:tr>
      <w:tr>
        <w:tc>
          <w:tcPr>
            <w:tcW w:type="dxa" w:w="3456"/>
            <w:vAlign w:val="top"/>
          </w:tcPr>
          <w:p>
            <w:r>
              <w:rPr>
                <w:sz w:val="18"/>
              </w:rPr>
              <w:t>app.py</w:t>
            </w:r>
          </w:p>
        </w:tc>
        <w:tc>
          <w:tcPr>
            <w:tcW w:type="dxa" w:w="7344"/>
            <w:vAlign w:val="top"/>
          </w:tcPr>
          <w:p>
            <w:r>
              <w:rPr>
                <w:sz w:val="18"/>
              </w:rPr>
              <w:t>Flask app, routes, session checks, upload handling, and API orchestration.</w:t>
            </w:r>
          </w:p>
        </w:tc>
      </w:tr>
      <w:tr>
        <w:tc>
          <w:tcPr>
            <w:tcW w:type="dxa" w:w="3456"/>
            <w:vAlign w:val="top"/>
          </w:tcPr>
          <w:p>
            <w:r>
              <w:rPr>
                <w:sz w:val="18"/>
              </w:rPr>
              <w:t>pipeline.py</w:t>
            </w:r>
          </w:p>
        </w:tc>
        <w:tc>
          <w:tcPr>
            <w:tcW w:type="dxa" w:w="7344"/>
            <w:vAlign w:val="top"/>
          </w:tcPr>
          <w:p>
            <w:r>
              <w:rPr>
                <w:sz w:val="18"/>
              </w:rPr>
              <w:t>Data loading, feature engineering, model training, patient matching, hospital trial matching, and validation.</w:t>
            </w:r>
          </w:p>
        </w:tc>
      </w:tr>
      <w:tr>
        <w:tc>
          <w:tcPr>
            <w:tcW w:type="dxa" w:w="3456"/>
            <w:vAlign w:val="top"/>
          </w:tcPr>
          <w:p>
            <w:r>
              <w:rPr>
                <w:sz w:val="18"/>
              </w:rPr>
              <w:t>database.py</w:t>
            </w:r>
          </w:p>
        </w:tc>
        <w:tc>
          <w:tcPr>
            <w:tcW w:type="dxa" w:w="7344"/>
            <w:vAlign w:val="top"/>
          </w:tcPr>
          <w:p>
            <w:r>
              <w:rPr>
                <w:sz w:val="18"/>
              </w:rPr>
              <w:t>SQLite schema, auth helpers, seeded demo data, dataset-backed patient seeding, connections, inbox messages.</w:t>
            </w:r>
          </w:p>
        </w:tc>
      </w:tr>
      <w:tr>
        <w:tc>
          <w:tcPr>
            <w:tcW w:type="dxa" w:w="3456"/>
            <w:vAlign w:val="top"/>
          </w:tcPr>
          <w:p>
            <w:r>
              <w:rPr>
                <w:sz w:val="18"/>
              </w:rPr>
              <w:t>templates/landing.html</w:t>
            </w:r>
          </w:p>
        </w:tc>
        <w:tc>
          <w:tcPr>
            <w:tcW w:type="dxa" w:w="7344"/>
            <w:vAlign w:val="top"/>
          </w:tcPr>
          <w:p>
            <w:r>
              <w:rPr>
                <w:sz w:val="18"/>
              </w:rPr>
              <w:t>Login and registration page.</w:t>
            </w:r>
          </w:p>
        </w:tc>
      </w:tr>
      <w:tr>
        <w:tc>
          <w:tcPr>
            <w:tcW w:type="dxa" w:w="3456"/>
            <w:vAlign w:val="top"/>
          </w:tcPr>
          <w:p>
            <w:r>
              <w:rPr>
                <w:sz w:val="18"/>
              </w:rPr>
              <w:t>templates/patient.html</w:t>
            </w:r>
          </w:p>
        </w:tc>
        <w:tc>
          <w:tcPr>
            <w:tcW w:type="dxa" w:w="7344"/>
            <w:vAlign w:val="top"/>
          </w:tcPr>
          <w:p>
            <w:r>
              <w:rPr>
                <w:sz w:val="18"/>
              </w:rPr>
              <w:t>Patient portal UI.</w:t>
            </w:r>
          </w:p>
        </w:tc>
      </w:tr>
      <w:tr>
        <w:tc>
          <w:tcPr>
            <w:tcW w:type="dxa" w:w="3456"/>
            <w:vAlign w:val="top"/>
          </w:tcPr>
          <w:p>
            <w:r>
              <w:rPr>
                <w:sz w:val="18"/>
              </w:rPr>
              <w:t>templates/hospital.html</w:t>
            </w:r>
          </w:p>
        </w:tc>
        <w:tc>
          <w:tcPr>
            <w:tcW w:type="dxa" w:w="7344"/>
            <w:vAlign w:val="top"/>
          </w:tcPr>
          <w:p>
            <w:r>
              <w:rPr>
                <w:sz w:val="18"/>
              </w:rPr>
              <w:t>Hospital portal UI.</w:t>
            </w:r>
          </w:p>
        </w:tc>
      </w:tr>
      <w:tr>
        <w:tc>
          <w:tcPr>
            <w:tcW w:type="dxa" w:w="3456"/>
            <w:vAlign w:val="top"/>
          </w:tcPr>
          <w:p>
            <w:r>
              <w:rPr>
                <w:sz w:val="18"/>
              </w:rPr>
              <w:t>secondlife.db</w:t>
            </w:r>
          </w:p>
        </w:tc>
        <w:tc>
          <w:tcPr>
            <w:tcW w:type="dxa" w:w="7344"/>
            <w:vAlign w:val="top"/>
          </w:tcPr>
          <w:p>
            <w:r>
              <w:rPr>
                <w:sz w:val="18"/>
              </w:rPr>
              <w:t>Local app database snapshot.</w:t>
            </w:r>
          </w:p>
        </w:tc>
      </w:tr>
      <w:tr>
        <w:tc>
          <w:tcPr>
            <w:tcW w:type="dxa" w:w="3456"/>
            <w:vAlign w:val="top"/>
          </w:tcPr>
          <w:p>
            <w:r>
              <w:rPr>
                <w:sz w:val="18"/>
              </w:rPr>
              <w:t>login.md</w:t>
            </w:r>
          </w:p>
        </w:tc>
        <w:tc>
          <w:tcPr>
            <w:tcW w:type="dxa" w:w="7344"/>
            <w:vAlign w:val="top"/>
          </w:tcPr>
          <w:p>
            <w:r>
              <w:rPr>
                <w:sz w:val="18"/>
              </w:rPr>
              <w:t>Demo login credentials.</w:t>
            </w:r>
          </w:p>
        </w:tc>
      </w:tr>
      <w:tr>
        <w:tc>
          <w:tcPr>
            <w:tcW w:type="dxa" w:w="3456"/>
            <w:vAlign w:val="top"/>
          </w:tcPr>
          <w:p>
            <w:r>
              <w:rPr>
                <w:sz w:val="18"/>
              </w:rPr>
              <w:t>Architecture Diagrams/</w:t>
            </w:r>
          </w:p>
        </w:tc>
        <w:tc>
          <w:tcPr>
            <w:tcW w:type="dxa" w:w="7344"/>
            <w:vAlign w:val="top"/>
          </w:tcPr>
          <w:p>
            <w:r>
              <w:rPr>
                <w:sz w:val="18"/>
              </w:rPr>
              <w:t>Editable draw.io and PNG architecture deliverables.</w:t>
            </w:r>
          </w:p>
        </w:tc>
      </w:tr>
    </w:tbl>
    <w:p>
      <w:pPr>
        <w:pStyle w:val="Heading2"/>
      </w:pPr>
      <w:r>
        <w:t>Appendix B: API Route Map</w:t>
      </w:r>
    </w:p>
    <w:tbl>
      <w:tblPr>
        <w:tblStyle w:val="TableGrid"/>
        <w:tblW w:type="auto" w:w="0"/>
        <w:jc w:val="center"/>
        <w:tblLook w:firstColumn="1" w:firstRow="1" w:lastColumn="0" w:lastRow="0" w:noHBand="0" w:noVBand="1" w:val="04A0"/>
      </w:tblPr>
      <w:tblGrid>
        <w:gridCol w:w="5040"/>
        <w:gridCol w:w="5040"/>
      </w:tblGrid>
      <w:tr>
        <w:tc>
          <w:tcPr>
            <w:tcW w:type="dxa" w:w="2160"/>
            <w:vAlign w:val="center"/>
            <w:shd w:fill="1F4E79"/>
          </w:tcPr>
          <w:p>
            <w:pPr>
              <w:jc w:val="center"/>
            </w:pPr>
            <w:r/>
            <w:r>
              <w:rPr>
                <w:b/>
                <w:color w:val="FFFFFF"/>
                <w:sz w:val="18"/>
              </w:rPr>
              <w:t>Route Group</w:t>
            </w:r>
          </w:p>
        </w:tc>
        <w:tc>
          <w:tcPr>
            <w:tcW w:type="dxa" w:w="8640"/>
            <w:vAlign w:val="center"/>
            <w:shd w:fill="1F4E79"/>
          </w:tcPr>
          <w:p>
            <w:pPr>
              <w:jc w:val="center"/>
            </w:pPr>
            <w:r/>
            <w:r>
              <w:rPr>
                <w:b/>
                <w:color w:val="FFFFFF"/>
                <w:sz w:val="18"/>
              </w:rPr>
              <w:t>Representative Routes</w:t>
            </w:r>
          </w:p>
        </w:tc>
      </w:tr>
      <w:tr>
        <w:tc>
          <w:tcPr>
            <w:tcW w:type="dxa" w:w="2160"/>
            <w:vAlign w:val="top"/>
          </w:tcPr>
          <w:p>
            <w:r>
              <w:rPr>
                <w:sz w:val="18"/>
              </w:rPr>
              <w:t>Auth</w:t>
            </w:r>
          </w:p>
        </w:tc>
        <w:tc>
          <w:tcPr>
            <w:tcW w:type="dxa" w:w="8640"/>
            <w:vAlign w:val="top"/>
          </w:tcPr>
          <w:p>
            <w:r>
              <w:rPr>
                <w:sz w:val="18"/>
              </w:rPr>
              <w:t>/auth/patient/register, /auth/patient/login, /auth/hospital/register, /auth/hospital/login, /auth/logout</w:t>
            </w:r>
          </w:p>
        </w:tc>
      </w:tr>
      <w:tr>
        <w:tc>
          <w:tcPr>
            <w:tcW w:type="dxa" w:w="2160"/>
            <w:vAlign w:val="top"/>
          </w:tcPr>
          <w:p>
            <w:r>
              <w:rPr>
                <w:sz w:val="18"/>
              </w:rPr>
              <w:t>Patient</w:t>
            </w:r>
          </w:p>
        </w:tc>
        <w:tc>
          <w:tcPr>
            <w:tcW w:type="dxa" w:w="8640"/>
            <w:vAlign w:val="top"/>
          </w:tcPr>
          <w:p>
            <w:r>
              <w:rPr>
                <w:sz w:val="18"/>
              </w:rPr>
              <w:t>/api/patient/profile, /api/patient/matches, /api/patient/connections, /api/patient/connect, /api/patient/documents</w:t>
            </w:r>
          </w:p>
        </w:tc>
      </w:tr>
      <w:tr>
        <w:tc>
          <w:tcPr>
            <w:tcW w:type="dxa" w:w="2160"/>
            <w:vAlign w:val="top"/>
          </w:tcPr>
          <w:p>
            <w:r>
              <w:rPr>
                <w:sz w:val="18"/>
              </w:rPr>
              <w:t>Hospital</w:t>
            </w:r>
          </w:p>
        </w:tc>
        <w:tc>
          <w:tcPr>
            <w:tcW w:type="dxa" w:w="8640"/>
            <w:vAlign w:val="top"/>
          </w:tcPr>
          <w:p>
            <w:r>
              <w:rPr>
                <w:sz w:val="18"/>
              </w:rPr>
              <w:t>/api/hospital/profile, /api/hospital/patients, /api/hospital/trials, /api/hospital/connect, /api/hospital/connections</w:t>
            </w:r>
          </w:p>
        </w:tc>
      </w:tr>
      <w:tr>
        <w:tc>
          <w:tcPr>
            <w:tcW w:type="dxa" w:w="2160"/>
            <w:vAlign w:val="top"/>
          </w:tcPr>
          <w:p>
            <w:r>
              <w:rPr>
                <w:sz w:val="18"/>
              </w:rPr>
              <w:t>Messaging</w:t>
            </w:r>
          </w:p>
        </w:tc>
        <w:tc>
          <w:tcPr>
            <w:tcW w:type="dxa" w:w="8640"/>
            <w:vAlign w:val="top"/>
          </w:tcPr>
          <w:p>
            <w:r>
              <w:rPr>
                <w:sz w:val="18"/>
              </w:rPr>
              <w:t>/api/patient/connections/&lt;cid&gt;/messages, /api/hospital/connections/&lt;cid&gt;/messages, /api/patient/inbox, /api/hospital/inbox</w:t>
            </w:r>
          </w:p>
        </w:tc>
      </w:tr>
      <w:tr>
        <w:tc>
          <w:tcPr>
            <w:tcW w:type="dxa" w:w="2160"/>
            <w:vAlign w:val="top"/>
          </w:tcPr>
          <w:p>
            <w:r>
              <w:rPr>
                <w:sz w:val="18"/>
              </w:rPr>
              <w:t>Shared</w:t>
            </w:r>
          </w:p>
        </w:tc>
        <w:tc>
          <w:tcPr>
            <w:tcW w:type="dxa" w:w="8640"/>
            <w:vAlign w:val="top"/>
          </w:tcPr>
          <w:p>
            <w:r>
              <w:rPr>
                <w:sz w:val="18"/>
              </w:rPr>
              <w:t>/api/status, /api/conditions/autocomplete</w:t>
            </w:r>
          </w:p>
        </w:tc>
      </w:tr>
    </w:tbl>
    <w:p>
      <w:pPr>
        <w:pStyle w:val="Heading2"/>
      </w:pPr>
      <w:r>
        <w:t>Appendix C: Presentation Talking Points</w:t>
      </w:r>
    </w:p>
    <w:p>
      <w:pPr>
        <w:pStyle w:val="ListBullet"/>
      </w:pPr>
      <w:r>
        <w:t>Start with the problem: patients need help finding relevant trials, and hospitals need patients who are open to trial participation.</w:t>
      </w:r>
    </w:p>
    <w:p>
      <w:pPr>
        <w:pStyle w:val="ListBullet"/>
      </w:pPr>
      <w:r>
        <w:t>Explain the two portals: patient portal for profile and recommendations; hospital portal for patients, trials, and connections.</w:t>
      </w:r>
    </w:p>
    <w:p>
      <w:pPr>
        <w:pStyle w:val="ListBullet"/>
      </w:pPr>
      <w:r>
        <w:t>Explain the data pipeline: Synthea patients plus ClinicalTrials.gov trial metadata are converted into patient-trial features.</w:t>
      </w:r>
    </w:p>
    <w:p>
      <w:pPr>
        <w:pStyle w:val="ListBullet"/>
      </w:pPr>
      <w:r>
        <w:t>Explain the model: Random Forest predicts a calibrated eligibility probability from 17 engineered features.</w:t>
      </w:r>
    </w:p>
    <w:p>
      <w:pPr>
        <w:pStyle w:val="ListBullet"/>
      </w:pPr>
      <w:r>
        <w:t>Clarify the limitation: probabilities are learned from pseudo-labels, not real clinician eligibility decisions.</w:t>
      </w:r>
    </w:p>
    <w:p>
      <w:pPr>
        <w:pStyle w:val="ListBullet"/>
      </w:pPr>
      <w:r>
        <w:t>Show the workflow: patient gets trials, connects to a hospital, then both sides can communicate through inbox/chat.</w:t>
      </w:r>
    </w:p>
    <w:sectPr w:rsidR="00FC693F" w:rsidRPr="0006063C" w:rsidSect="00034616">
      <w:pgSz w:w="12240" w:h="15840"/>
      <w:pgMar w:top="1008" w:right="1080" w:bottom="1008"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ptos" w:hAnsi="Aptos"/>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ptos Display" w:hAnsi="Aptos Display"/>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ptos Display" w:hAnsi="Aptos Display"/>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Aptos Display" w:hAnsi="Aptos Display"/>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Aptos Display" w:hAnsi="Aptos Display"/>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Second Life Project Documentation</dc:title>
  <dc:subject>AI-powered clinical trial matching platform</dc:subject>
  <dc:creator>Second Life Project Team</dc:creator>
  <cp:keywords/>
  <dc:description>Generated from local project files with editable architecture and workflow tables.</dc:description>
  <cp:lastModifiedBy/>
  <cp:revision>1</cp:revision>
  <dcterms:created xsi:type="dcterms:W3CDTF">2013-12-23T23:15:00Z</dcterms:created>
  <dcterms:modified xsi:type="dcterms:W3CDTF">2013-12-23T23:15:00Z</dcterms:modified>
  <cp:category/>
</cp:coreProperties>
</file>